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49A64" w14:textId="77777777" w:rsidR="00F06B94" w:rsidRDefault="00000000">
      <w:pPr>
        <w:pStyle w:val="Title"/>
        <w:ind w:right="990"/>
      </w:pPr>
      <w:bookmarkStart w:id="0" w:name="_kh5lfcru7d03" w:colFirst="0" w:colLast="0"/>
      <w:bookmarkEnd w:id="0"/>
      <w:r>
        <w:t>2.3 - Reorganize Revelation into Visions</w:t>
      </w:r>
    </w:p>
    <w:p w14:paraId="7213DB1F" w14:textId="77777777" w:rsidR="00F06B94" w:rsidRDefault="00000000">
      <w:pPr>
        <w:pStyle w:val="Subtitle"/>
        <w:ind w:right="990"/>
      </w:pPr>
      <w:bookmarkStart w:id="1" w:name="_dxngzjxrf8t9" w:colFirst="0" w:colLast="0"/>
      <w:bookmarkEnd w:id="1"/>
      <w:r>
        <w:t>The Revelation Framework</w:t>
      </w:r>
    </w:p>
    <w:p w14:paraId="7ECA2A92" w14:textId="77777777" w:rsidR="00F06B94" w:rsidRDefault="00000000">
      <w:pPr>
        <w:rPr>
          <w:color w:val="FF0000"/>
        </w:rPr>
      </w:pPr>
      <w:r>
        <w:rPr>
          <w:color w:val="FF0000"/>
        </w:rPr>
        <w:t xml:space="preserve">For the facilitator, this session will work best if you allow the participants to discuss how they each </w:t>
      </w:r>
      <w:proofErr w:type="gramStart"/>
      <w:r>
        <w:rPr>
          <w:color w:val="FF0000"/>
        </w:rPr>
        <w:t>broke</w:t>
      </w:r>
      <w:proofErr w:type="gramEnd"/>
      <w:r>
        <w:rPr>
          <w:color w:val="FF0000"/>
        </w:rPr>
        <w:t xml:space="preserve"> up their visions. Allow them to explain their reasoning. Let others agree or disagree with them. Foster discussion. This doesn’t have one answer to it, so allow people to be flexible and inquisitive. </w:t>
      </w:r>
    </w:p>
    <w:p w14:paraId="2CD01C0D" w14:textId="77777777" w:rsidR="00F06B94" w:rsidRDefault="00000000">
      <w:r>
        <w:t xml:space="preserve">This week is going to be a little bit different. We are not going to dive in closely into one </w:t>
      </w:r>
      <w:proofErr w:type="gramStart"/>
      <w:r>
        <w:t>particular area</w:t>
      </w:r>
      <w:proofErr w:type="gramEnd"/>
      <w:r>
        <w:t xml:space="preserve">, we are simply going to organize Revelation into how we see the visions. </w:t>
      </w:r>
    </w:p>
    <w:p w14:paraId="46D0DFAF" w14:textId="77777777" w:rsidR="00F06B94" w:rsidRDefault="00000000">
      <w:r>
        <w:t xml:space="preserve">When we read Revelation, we are often distracted by verse numbers, chapter breaks, even the titles and subtitles that bible translators have added to the text. This is all added after the fact by </w:t>
      </w:r>
      <w:proofErr w:type="gramStart"/>
      <w:r>
        <w:t>man, and</w:t>
      </w:r>
      <w:proofErr w:type="gramEnd"/>
      <w:r>
        <w:t xml:space="preserve"> can be horribly distracting to how we interpret the text. For example, if John receives a vision, that vision should be read as a whole, together. However, if someone at some point broke that vision in half and put it into different chapters, logically we’d think, “oh these two things are not related.” This is very dangerous!</w:t>
      </w:r>
    </w:p>
    <w:p w14:paraId="562228EB" w14:textId="77777777" w:rsidR="00F06B94" w:rsidRDefault="00000000">
      <w:r>
        <w:t xml:space="preserve">To prevent ourselves from doing this, we want to look at Revelation as it was received and written down by John, without verses and chapters and subtitles. We want to accept it as it </w:t>
      </w:r>
      <w:proofErr w:type="gramStart"/>
      <w:r>
        <w:t>is, and</w:t>
      </w:r>
      <w:proofErr w:type="gramEnd"/>
      <w:r>
        <w:t xml:space="preserve"> understand each vision on its own and in its entirety, </w:t>
      </w:r>
      <w:proofErr w:type="gramStart"/>
      <w:r>
        <w:t>whether or not</w:t>
      </w:r>
      <w:proofErr w:type="gramEnd"/>
      <w:r>
        <w:t xml:space="preserve"> they are in chronological order. Is there a method that John is using to indicate the start of a new vision? Is there a phrase he often uses? How can we tell when one vision ends and the next one begins? </w:t>
      </w:r>
    </w:p>
    <w:p w14:paraId="7788B23C" w14:textId="77777777" w:rsidR="00F06B94" w:rsidRDefault="00000000">
      <w:r>
        <w:t xml:space="preserve">Below is a table. I’ve filled out a few for you to get started. Add or remove rows as you’d like. For each chunk, write down the chapter and verses of the vision, give the vision a name for yourself (for when you want to reference it in your studies), give a short description of it, and if </w:t>
      </w:r>
      <w:proofErr w:type="gramStart"/>
      <w:r>
        <w:t>possible</w:t>
      </w:r>
      <w:proofErr w:type="gramEnd"/>
      <w:r>
        <w:t xml:space="preserve"> give a location of where the vision is taking place. If you’d like, you may try to assign it some place in the timeline if you wish to. Where do you think it belongs now, or perhaps where do you think it will go after you’ve learned a lot from the other studies? This is unnecessary to do if you are uncomfortable with that task as we’ll learn more about it throughout this series. But do think about it as you’re writing your list. What is happening and when might it take place? </w:t>
      </w:r>
    </w:p>
    <w:p w14:paraId="522A9318" w14:textId="77777777" w:rsidR="00F06B94" w:rsidRDefault="00F06B94"/>
    <w:tbl>
      <w:tblPr>
        <w:tblStyle w:val="a"/>
        <w:tblW w:w="5000" w:type="pct"/>
        <w:jc w:val="center"/>
        <w:tblInd w:w="0"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ook w:val="0600" w:firstRow="0" w:lastRow="0" w:firstColumn="0" w:lastColumn="0" w:noHBand="1" w:noVBand="1"/>
      </w:tblPr>
      <w:tblGrid>
        <w:gridCol w:w="2243"/>
        <w:gridCol w:w="2736"/>
        <w:gridCol w:w="5295"/>
        <w:gridCol w:w="2666"/>
      </w:tblGrid>
      <w:tr w:rsidR="00F06B94" w14:paraId="0AC69D9D" w14:textId="77777777" w:rsidTr="005D4C7A">
        <w:trPr>
          <w:tblHeader/>
          <w:jc w:val="center"/>
        </w:trPr>
        <w:tc>
          <w:tcPr>
            <w:tcW w:w="867" w:type="pct"/>
            <w:shd w:val="clear" w:color="auto" w:fill="F3F3F3"/>
            <w:tcMar>
              <w:top w:w="100" w:type="dxa"/>
              <w:left w:w="100" w:type="dxa"/>
              <w:bottom w:w="100" w:type="dxa"/>
              <w:right w:w="100" w:type="dxa"/>
            </w:tcMar>
          </w:tcPr>
          <w:p w14:paraId="4659DDC1" w14:textId="77777777" w:rsidR="00F06B94" w:rsidRDefault="00000000">
            <w:pPr>
              <w:widowControl w:val="0"/>
              <w:pBdr>
                <w:top w:val="nil"/>
                <w:left w:val="nil"/>
                <w:bottom w:val="nil"/>
                <w:right w:val="nil"/>
                <w:between w:val="nil"/>
              </w:pBdr>
              <w:spacing w:before="0" w:after="0" w:line="240" w:lineRule="auto"/>
              <w:jc w:val="center"/>
              <w:rPr>
                <w:b/>
                <w:bCs/>
              </w:rPr>
            </w:pPr>
            <w:r>
              <w:rPr>
                <w:b/>
                <w:bCs/>
              </w:rPr>
              <w:lastRenderedPageBreak/>
              <w:t>Chapter/Verse</w:t>
            </w:r>
          </w:p>
        </w:tc>
        <w:tc>
          <w:tcPr>
            <w:tcW w:w="1057" w:type="pct"/>
            <w:shd w:val="clear" w:color="auto" w:fill="F3F3F3"/>
            <w:tcMar>
              <w:top w:w="100" w:type="dxa"/>
              <w:left w:w="100" w:type="dxa"/>
              <w:bottom w:w="100" w:type="dxa"/>
              <w:right w:w="100" w:type="dxa"/>
            </w:tcMar>
          </w:tcPr>
          <w:p w14:paraId="009D0D62" w14:textId="77777777" w:rsidR="00F06B94" w:rsidRDefault="00000000">
            <w:pPr>
              <w:widowControl w:val="0"/>
              <w:pBdr>
                <w:top w:val="nil"/>
                <w:left w:val="nil"/>
                <w:bottom w:val="nil"/>
                <w:right w:val="nil"/>
                <w:between w:val="nil"/>
              </w:pBdr>
              <w:spacing w:before="0" w:after="0" w:line="240" w:lineRule="auto"/>
              <w:jc w:val="center"/>
              <w:rPr>
                <w:b/>
                <w:bCs/>
              </w:rPr>
            </w:pPr>
            <w:r>
              <w:rPr>
                <w:b/>
                <w:bCs/>
              </w:rPr>
              <w:t>Vision Nickname</w:t>
            </w:r>
          </w:p>
        </w:tc>
        <w:tc>
          <w:tcPr>
            <w:tcW w:w="2046" w:type="pct"/>
            <w:shd w:val="clear" w:color="auto" w:fill="F3F3F3"/>
            <w:tcMar>
              <w:top w:w="100" w:type="dxa"/>
              <w:left w:w="100" w:type="dxa"/>
              <w:bottom w:w="100" w:type="dxa"/>
              <w:right w:w="100" w:type="dxa"/>
            </w:tcMar>
          </w:tcPr>
          <w:p w14:paraId="24171B08" w14:textId="77777777" w:rsidR="00F06B94" w:rsidRDefault="00000000">
            <w:pPr>
              <w:widowControl w:val="0"/>
              <w:pBdr>
                <w:top w:val="nil"/>
                <w:left w:val="nil"/>
                <w:bottom w:val="nil"/>
                <w:right w:val="nil"/>
                <w:between w:val="nil"/>
              </w:pBdr>
              <w:spacing w:before="0" w:after="0" w:line="240" w:lineRule="auto"/>
              <w:jc w:val="center"/>
              <w:rPr>
                <w:b/>
                <w:bCs/>
              </w:rPr>
            </w:pPr>
            <w:r>
              <w:rPr>
                <w:b/>
                <w:bCs/>
              </w:rPr>
              <w:t>Description</w:t>
            </w:r>
          </w:p>
        </w:tc>
        <w:tc>
          <w:tcPr>
            <w:tcW w:w="1030" w:type="pct"/>
            <w:shd w:val="clear" w:color="auto" w:fill="F3F3F3"/>
            <w:tcMar>
              <w:top w:w="100" w:type="dxa"/>
              <w:left w:w="100" w:type="dxa"/>
              <w:bottom w:w="100" w:type="dxa"/>
              <w:right w:w="100" w:type="dxa"/>
            </w:tcMar>
          </w:tcPr>
          <w:p w14:paraId="2574BEC0" w14:textId="77777777" w:rsidR="00F06B94" w:rsidRDefault="00000000">
            <w:pPr>
              <w:widowControl w:val="0"/>
              <w:pBdr>
                <w:top w:val="nil"/>
                <w:left w:val="nil"/>
                <w:bottom w:val="nil"/>
                <w:right w:val="nil"/>
                <w:between w:val="nil"/>
              </w:pBdr>
              <w:spacing w:before="0" w:after="0" w:line="240" w:lineRule="auto"/>
              <w:jc w:val="center"/>
              <w:rPr>
                <w:b/>
                <w:bCs/>
              </w:rPr>
            </w:pPr>
            <w:r>
              <w:rPr>
                <w:b/>
                <w:bCs/>
              </w:rPr>
              <w:t>Vision Location (if applicable)</w:t>
            </w:r>
          </w:p>
        </w:tc>
      </w:tr>
      <w:tr w:rsidR="00F06B94" w14:paraId="7FAE8C68" w14:textId="77777777" w:rsidTr="005D4C7A">
        <w:trPr>
          <w:jc w:val="center"/>
        </w:trPr>
        <w:tc>
          <w:tcPr>
            <w:tcW w:w="867" w:type="pct"/>
            <w:tcMar>
              <w:top w:w="100" w:type="dxa"/>
              <w:left w:w="100" w:type="dxa"/>
              <w:bottom w:w="100" w:type="dxa"/>
              <w:right w:w="100" w:type="dxa"/>
            </w:tcMar>
          </w:tcPr>
          <w:p w14:paraId="0099414E" w14:textId="77777777" w:rsidR="00F06B94" w:rsidRDefault="00000000">
            <w:pPr>
              <w:widowControl w:val="0"/>
              <w:pBdr>
                <w:top w:val="nil"/>
                <w:left w:val="nil"/>
                <w:bottom w:val="nil"/>
                <w:right w:val="nil"/>
                <w:between w:val="nil"/>
              </w:pBdr>
              <w:spacing w:before="0" w:after="0" w:line="240" w:lineRule="auto"/>
            </w:pPr>
            <w:r>
              <w:t>1:1-1:8</w:t>
            </w:r>
          </w:p>
        </w:tc>
        <w:tc>
          <w:tcPr>
            <w:tcW w:w="1057" w:type="pct"/>
            <w:tcMar>
              <w:top w:w="100" w:type="dxa"/>
              <w:left w:w="100" w:type="dxa"/>
              <w:bottom w:w="100" w:type="dxa"/>
              <w:right w:w="100" w:type="dxa"/>
            </w:tcMar>
          </w:tcPr>
          <w:p w14:paraId="126AFE14" w14:textId="77777777" w:rsidR="00F06B94" w:rsidRDefault="00000000">
            <w:pPr>
              <w:widowControl w:val="0"/>
              <w:pBdr>
                <w:top w:val="nil"/>
                <w:left w:val="nil"/>
                <w:bottom w:val="nil"/>
                <w:right w:val="nil"/>
                <w:between w:val="nil"/>
              </w:pBdr>
              <w:spacing w:before="0" w:after="0" w:line="240" w:lineRule="auto"/>
            </w:pPr>
            <w:r>
              <w:t>Intro and greeting</w:t>
            </w:r>
          </w:p>
        </w:tc>
        <w:tc>
          <w:tcPr>
            <w:tcW w:w="2046" w:type="pct"/>
            <w:tcMar>
              <w:top w:w="100" w:type="dxa"/>
              <w:left w:w="100" w:type="dxa"/>
              <w:bottom w:w="100" w:type="dxa"/>
              <w:right w:w="100" w:type="dxa"/>
            </w:tcMar>
          </w:tcPr>
          <w:p w14:paraId="2DA211F5" w14:textId="77777777" w:rsidR="00F06B94" w:rsidRDefault="00000000">
            <w:pPr>
              <w:widowControl w:val="0"/>
              <w:pBdr>
                <w:top w:val="nil"/>
                <w:left w:val="nil"/>
                <w:bottom w:val="nil"/>
                <w:right w:val="nil"/>
                <w:between w:val="nil"/>
              </w:pBdr>
              <w:spacing w:before="0" w:after="0" w:line="240" w:lineRule="auto"/>
            </w:pPr>
            <w:r>
              <w:t>John explains what the book is, who it’s from, and greets the seven churches who he is sending this to.</w:t>
            </w:r>
          </w:p>
        </w:tc>
        <w:tc>
          <w:tcPr>
            <w:tcW w:w="1030" w:type="pct"/>
            <w:tcMar>
              <w:top w:w="100" w:type="dxa"/>
              <w:left w:w="100" w:type="dxa"/>
              <w:bottom w:w="100" w:type="dxa"/>
              <w:right w:w="100" w:type="dxa"/>
            </w:tcMar>
          </w:tcPr>
          <w:p w14:paraId="3D97B2AE" w14:textId="77777777" w:rsidR="00F06B94" w:rsidRDefault="00F06B94">
            <w:pPr>
              <w:widowControl w:val="0"/>
              <w:pBdr>
                <w:top w:val="nil"/>
                <w:left w:val="nil"/>
                <w:bottom w:val="nil"/>
                <w:right w:val="nil"/>
                <w:between w:val="nil"/>
              </w:pBdr>
              <w:spacing w:before="0" w:after="0" w:line="240" w:lineRule="auto"/>
            </w:pPr>
          </w:p>
        </w:tc>
      </w:tr>
      <w:tr w:rsidR="00F06B94" w14:paraId="18083B55" w14:textId="77777777" w:rsidTr="005D4C7A">
        <w:trPr>
          <w:jc w:val="center"/>
        </w:trPr>
        <w:tc>
          <w:tcPr>
            <w:tcW w:w="867" w:type="pct"/>
            <w:tcMar>
              <w:top w:w="100" w:type="dxa"/>
              <w:left w:w="100" w:type="dxa"/>
              <w:bottom w:w="100" w:type="dxa"/>
              <w:right w:w="100" w:type="dxa"/>
            </w:tcMar>
          </w:tcPr>
          <w:p w14:paraId="664D71C2" w14:textId="77777777" w:rsidR="00F06B94" w:rsidRDefault="00000000">
            <w:pPr>
              <w:widowControl w:val="0"/>
              <w:pBdr>
                <w:top w:val="nil"/>
                <w:left w:val="nil"/>
                <w:bottom w:val="nil"/>
                <w:right w:val="nil"/>
                <w:between w:val="nil"/>
              </w:pBdr>
              <w:spacing w:before="0" w:after="0" w:line="240" w:lineRule="auto"/>
            </w:pPr>
            <w:r>
              <w:t>1:9-1:20</w:t>
            </w:r>
          </w:p>
        </w:tc>
        <w:tc>
          <w:tcPr>
            <w:tcW w:w="1057" w:type="pct"/>
            <w:tcMar>
              <w:top w:w="100" w:type="dxa"/>
              <w:left w:w="100" w:type="dxa"/>
              <w:bottom w:w="100" w:type="dxa"/>
              <w:right w:w="100" w:type="dxa"/>
            </w:tcMar>
          </w:tcPr>
          <w:p w14:paraId="4412029B" w14:textId="77777777" w:rsidR="00F06B94" w:rsidRDefault="00000000">
            <w:pPr>
              <w:widowControl w:val="0"/>
              <w:pBdr>
                <w:top w:val="nil"/>
                <w:left w:val="nil"/>
                <w:bottom w:val="nil"/>
                <w:right w:val="nil"/>
                <w:between w:val="nil"/>
              </w:pBdr>
              <w:spacing w:before="0" w:after="0" w:line="240" w:lineRule="auto"/>
            </w:pPr>
            <w:r>
              <w:t>Jesus and the Seven Lampstands</w:t>
            </w:r>
          </w:p>
        </w:tc>
        <w:tc>
          <w:tcPr>
            <w:tcW w:w="2046" w:type="pct"/>
            <w:tcMar>
              <w:top w:w="100" w:type="dxa"/>
              <w:left w:w="100" w:type="dxa"/>
              <w:bottom w:w="100" w:type="dxa"/>
              <w:right w:w="100" w:type="dxa"/>
            </w:tcMar>
          </w:tcPr>
          <w:p w14:paraId="01FADA11" w14:textId="77777777" w:rsidR="00F06B94" w:rsidRDefault="00000000">
            <w:pPr>
              <w:widowControl w:val="0"/>
              <w:pBdr>
                <w:top w:val="nil"/>
                <w:left w:val="nil"/>
                <w:bottom w:val="nil"/>
                <w:right w:val="nil"/>
                <w:between w:val="nil"/>
              </w:pBdr>
              <w:spacing w:before="0" w:after="0" w:line="240" w:lineRule="auto"/>
            </w:pPr>
            <w:r>
              <w:t>John’s vision of the seven lampstands, seven stars, and the explanation given to him by Jesus.</w:t>
            </w:r>
          </w:p>
        </w:tc>
        <w:tc>
          <w:tcPr>
            <w:tcW w:w="1030" w:type="pct"/>
            <w:tcMar>
              <w:top w:w="100" w:type="dxa"/>
              <w:left w:w="100" w:type="dxa"/>
              <w:bottom w:w="100" w:type="dxa"/>
              <w:right w:w="100" w:type="dxa"/>
            </w:tcMar>
          </w:tcPr>
          <w:p w14:paraId="0F8C64EB" w14:textId="77777777" w:rsidR="00F06B94" w:rsidRDefault="00000000">
            <w:pPr>
              <w:widowControl w:val="0"/>
              <w:pBdr>
                <w:top w:val="nil"/>
                <w:left w:val="nil"/>
                <w:bottom w:val="nil"/>
                <w:right w:val="nil"/>
                <w:between w:val="nil"/>
              </w:pBdr>
              <w:spacing w:before="0" w:after="0" w:line="240" w:lineRule="auto"/>
            </w:pPr>
            <w:r>
              <w:t>Heaven</w:t>
            </w:r>
          </w:p>
        </w:tc>
      </w:tr>
      <w:tr w:rsidR="00F06B94" w14:paraId="23BF7D95" w14:textId="77777777" w:rsidTr="005D4C7A">
        <w:trPr>
          <w:jc w:val="center"/>
        </w:trPr>
        <w:tc>
          <w:tcPr>
            <w:tcW w:w="867" w:type="pct"/>
            <w:tcMar>
              <w:top w:w="100" w:type="dxa"/>
              <w:left w:w="100" w:type="dxa"/>
              <w:bottom w:w="100" w:type="dxa"/>
              <w:right w:w="100" w:type="dxa"/>
            </w:tcMar>
          </w:tcPr>
          <w:p w14:paraId="0ED8D997" w14:textId="77777777" w:rsidR="00F06B94" w:rsidRDefault="00000000">
            <w:pPr>
              <w:widowControl w:val="0"/>
              <w:pBdr>
                <w:top w:val="nil"/>
                <w:left w:val="nil"/>
                <w:bottom w:val="nil"/>
                <w:right w:val="nil"/>
                <w:between w:val="nil"/>
              </w:pBdr>
              <w:spacing w:before="0" w:after="0" w:line="240" w:lineRule="auto"/>
            </w:pPr>
            <w:r>
              <w:t>2:1-3:22</w:t>
            </w:r>
          </w:p>
        </w:tc>
        <w:tc>
          <w:tcPr>
            <w:tcW w:w="1057" w:type="pct"/>
            <w:tcMar>
              <w:top w:w="100" w:type="dxa"/>
              <w:left w:w="100" w:type="dxa"/>
              <w:bottom w:w="100" w:type="dxa"/>
              <w:right w:w="100" w:type="dxa"/>
            </w:tcMar>
          </w:tcPr>
          <w:p w14:paraId="302021B1" w14:textId="77777777" w:rsidR="00F06B94" w:rsidRDefault="00000000">
            <w:pPr>
              <w:widowControl w:val="0"/>
              <w:pBdr>
                <w:top w:val="nil"/>
                <w:left w:val="nil"/>
                <w:bottom w:val="nil"/>
                <w:right w:val="nil"/>
                <w:between w:val="nil"/>
              </w:pBdr>
              <w:spacing w:before="0" w:after="0" w:line="240" w:lineRule="auto"/>
            </w:pPr>
            <w:r>
              <w:t>The Letters to the Seven Churches</w:t>
            </w:r>
          </w:p>
        </w:tc>
        <w:tc>
          <w:tcPr>
            <w:tcW w:w="2046" w:type="pct"/>
            <w:tcMar>
              <w:top w:w="100" w:type="dxa"/>
              <w:left w:w="100" w:type="dxa"/>
              <w:bottom w:w="100" w:type="dxa"/>
              <w:right w:w="100" w:type="dxa"/>
            </w:tcMar>
          </w:tcPr>
          <w:p w14:paraId="5BB940BE" w14:textId="77777777" w:rsidR="00F06B94" w:rsidRDefault="00000000">
            <w:pPr>
              <w:widowControl w:val="0"/>
              <w:pBdr>
                <w:top w:val="nil"/>
                <w:left w:val="nil"/>
                <w:bottom w:val="nil"/>
                <w:right w:val="nil"/>
                <w:between w:val="nil"/>
              </w:pBdr>
              <w:spacing w:before="0" w:after="0" w:line="240" w:lineRule="auto"/>
            </w:pPr>
            <w:r>
              <w:t>In the order of: Ephesus, Smyrna, Pergamos, Thyatira, Sardis, Philadelphia, and the Laodiceans.</w:t>
            </w:r>
          </w:p>
        </w:tc>
        <w:tc>
          <w:tcPr>
            <w:tcW w:w="1030" w:type="pct"/>
            <w:tcMar>
              <w:top w:w="100" w:type="dxa"/>
              <w:left w:w="100" w:type="dxa"/>
              <w:bottom w:w="100" w:type="dxa"/>
              <w:right w:w="100" w:type="dxa"/>
            </w:tcMar>
          </w:tcPr>
          <w:p w14:paraId="6CF590C3" w14:textId="77777777" w:rsidR="00F06B94" w:rsidRDefault="00F06B94">
            <w:pPr>
              <w:widowControl w:val="0"/>
              <w:pBdr>
                <w:top w:val="nil"/>
                <w:left w:val="nil"/>
                <w:bottom w:val="nil"/>
                <w:right w:val="nil"/>
                <w:between w:val="nil"/>
              </w:pBdr>
              <w:spacing w:before="0" w:after="0" w:line="240" w:lineRule="auto"/>
            </w:pPr>
          </w:p>
        </w:tc>
      </w:tr>
      <w:tr w:rsidR="00F06B94" w14:paraId="56EF9A3D" w14:textId="77777777" w:rsidTr="005D4C7A">
        <w:trPr>
          <w:jc w:val="center"/>
        </w:trPr>
        <w:tc>
          <w:tcPr>
            <w:tcW w:w="867" w:type="pct"/>
            <w:tcMar>
              <w:top w:w="100" w:type="dxa"/>
              <w:left w:w="100" w:type="dxa"/>
              <w:bottom w:w="100" w:type="dxa"/>
              <w:right w:w="100" w:type="dxa"/>
            </w:tcMar>
          </w:tcPr>
          <w:p w14:paraId="0441709C"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4:1-5:14</w:t>
            </w:r>
          </w:p>
        </w:tc>
        <w:tc>
          <w:tcPr>
            <w:tcW w:w="1057" w:type="pct"/>
            <w:tcMar>
              <w:top w:w="100" w:type="dxa"/>
              <w:left w:w="100" w:type="dxa"/>
              <w:bottom w:w="100" w:type="dxa"/>
              <w:right w:w="100" w:type="dxa"/>
            </w:tcMar>
          </w:tcPr>
          <w:p w14:paraId="5D89BBF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24 Elders and the Worthy Lamb</w:t>
            </w:r>
          </w:p>
        </w:tc>
        <w:tc>
          <w:tcPr>
            <w:tcW w:w="2046" w:type="pct"/>
            <w:tcMar>
              <w:top w:w="100" w:type="dxa"/>
              <w:left w:w="100" w:type="dxa"/>
              <w:bottom w:w="100" w:type="dxa"/>
              <w:right w:w="100" w:type="dxa"/>
            </w:tcMar>
          </w:tcPr>
          <w:p w14:paraId="07FD659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John is taken to Heaven and is standing in the Throne Room of God, where before the throne is a sea of crystal glass. There were four living creatures and 24 Elders who are </w:t>
            </w:r>
            <w:proofErr w:type="gramStart"/>
            <w:r>
              <w:rPr>
                <w:color w:val="FF0000"/>
              </w:rPr>
              <w:t>in the midst of</w:t>
            </w:r>
            <w:proofErr w:type="gramEnd"/>
            <w:r>
              <w:rPr>
                <w:color w:val="FF0000"/>
              </w:rPr>
              <w:t xml:space="preserve"> God who worship Him day and night. In His hand was a scroll that only the Lamb was worthy to open. </w:t>
            </w:r>
          </w:p>
        </w:tc>
        <w:tc>
          <w:tcPr>
            <w:tcW w:w="1030" w:type="pct"/>
            <w:tcMar>
              <w:top w:w="100" w:type="dxa"/>
              <w:left w:w="100" w:type="dxa"/>
              <w:bottom w:w="100" w:type="dxa"/>
              <w:right w:w="100" w:type="dxa"/>
            </w:tcMar>
          </w:tcPr>
          <w:p w14:paraId="1F2E86A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 - Throne Room</w:t>
            </w:r>
          </w:p>
        </w:tc>
      </w:tr>
      <w:tr w:rsidR="00F06B94" w14:paraId="35694337" w14:textId="77777777" w:rsidTr="005D4C7A">
        <w:trPr>
          <w:jc w:val="center"/>
        </w:trPr>
        <w:tc>
          <w:tcPr>
            <w:tcW w:w="867" w:type="pct"/>
            <w:tcMar>
              <w:top w:w="100" w:type="dxa"/>
              <w:left w:w="100" w:type="dxa"/>
              <w:bottom w:w="100" w:type="dxa"/>
              <w:right w:w="100" w:type="dxa"/>
            </w:tcMar>
          </w:tcPr>
          <w:p w14:paraId="40FD088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6:1-6:17, 8:1</w:t>
            </w:r>
          </w:p>
        </w:tc>
        <w:tc>
          <w:tcPr>
            <w:tcW w:w="1057" w:type="pct"/>
            <w:tcMar>
              <w:top w:w="100" w:type="dxa"/>
              <w:left w:w="100" w:type="dxa"/>
              <w:bottom w:w="100" w:type="dxa"/>
              <w:right w:w="100" w:type="dxa"/>
            </w:tcMar>
          </w:tcPr>
          <w:p w14:paraId="463BF76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Seven Seals</w:t>
            </w:r>
          </w:p>
        </w:tc>
        <w:tc>
          <w:tcPr>
            <w:tcW w:w="2046" w:type="pct"/>
            <w:tcMar>
              <w:top w:w="100" w:type="dxa"/>
              <w:left w:w="100" w:type="dxa"/>
              <w:bottom w:w="100" w:type="dxa"/>
              <w:right w:w="100" w:type="dxa"/>
            </w:tcMar>
          </w:tcPr>
          <w:p w14:paraId="058E3F2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1: The rider on the white horse who conquers</w:t>
            </w:r>
          </w:p>
          <w:p w14:paraId="3D185DE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2: The rider of the red horse who brings war</w:t>
            </w:r>
          </w:p>
          <w:p w14:paraId="6AD7585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3: The rider of the black horse who brings famine and scarcity</w:t>
            </w:r>
          </w:p>
          <w:p w14:paraId="62659B6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4: The rider of the pale horse who brings death</w:t>
            </w:r>
          </w:p>
          <w:p w14:paraId="6F07EAD3"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5: Martyrs</w:t>
            </w:r>
          </w:p>
          <w:p w14:paraId="1DC89F2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6: The Day of the Lord begins</w:t>
            </w:r>
          </w:p>
          <w:p w14:paraId="348DA63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Seal 7: Silence in Heaven</w:t>
            </w:r>
          </w:p>
        </w:tc>
        <w:tc>
          <w:tcPr>
            <w:tcW w:w="1030" w:type="pct"/>
            <w:tcMar>
              <w:top w:w="100" w:type="dxa"/>
              <w:left w:w="100" w:type="dxa"/>
              <w:bottom w:w="100" w:type="dxa"/>
              <w:right w:w="100" w:type="dxa"/>
            </w:tcMar>
          </w:tcPr>
          <w:p w14:paraId="392E045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 and Heaven</w:t>
            </w:r>
          </w:p>
        </w:tc>
      </w:tr>
      <w:tr w:rsidR="00F06B94" w14:paraId="31BB10CE" w14:textId="77777777" w:rsidTr="005D4C7A">
        <w:trPr>
          <w:jc w:val="center"/>
        </w:trPr>
        <w:tc>
          <w:tcPr>
            <w:tcW w:w="867" w:type="pct"/>
            <w:tcMar>
              <w:top w:w="100" w:type="dxa"/>
              <w:left w:w="100" w:type="dxa"/>
              <w:bottom w:w="100" w:type="dxa"/>
              <w:right w:w="100" w:type="dxa"/>
            </w:tcMar>
          </w:tcPr>
          <w:p w14:paraId="2244650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7:1-7:8</w:t>
            </w:r>
          </w:p>
        </w:tc>
        <w:tc>
          <w:tcPr>
            <w:tcW w:w="1057" w:type="pct"/>
            <w:tcMar>
              <w:top w:w="100" w:type="dxa"/>
              <w:left w:w="100" w:type="dxa"/>
              <w:bottom w:w="100" w:type="dxa"/>
              <w:right w:w="100" w:type="dxa"/>
            </w:tcMar>
          </w:tcPr>
          <w:p w14:paraId="34E3B0E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144K</w:t>
            </w:r>
          </w:p>
        </w:tc>
        <w:tc>
          <w:tcPr>
            <w:tcW w:w="2046" w:type="pct"/>
            <w:tcMar>
              <w:top w:w="100" w:type="dxa"/>
              <w:left w:w="100" w:type="dxa"/>
              <w:bottom w:w="100" w:type="dxa"/>
              <w:right w:w="100" w:type="dxa"/>
            </w:tcMar>
          </w:tcPr>
          <w:p w14:paraId="1E066A1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John saw angels who were being held back from harming the earth until the 144K </w:t>
            </w:r>
            <w:proofErr w:type="gramStart"/>
            <w:r>
              <w:rPr>
                <w:color w:val="FF0000"/>
              </w:rPr>
              <w:t>are</w:t>
            </w:r>
            <w:proofErr w:type="gramEnd"/>
            <w:r>
              <w:rPr>
                <w:color w:val="FF0000"/>
              </w:rPr>
              <w:t xml:space="preserve"> sealed. </w:t>
            </w:r>
          </w:p>
        </w:tc>
        <w:tc>
          <w:tcPr>
            <w:tcW w:w="1030" w:type="pct"/>
            <w:tcMar>
              <w:top w:w="100" w:type="dxa"/>
              <w:left w:w="100" w:type="dxa"/>
              <w:bottom w:w="100" w:type="dxa"/>
              <w:right w:w="100" w:type="dxa"/>
            </w:tcMar>
          </w:tcPr>
          <w:p w14:paraId="77206B23"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30EE52B8" w14:textId="77777777" w:rsidTr="005D4C7A">
        <w:trPr>
          <w:jc w:val="center"/>
        </w:trPr>
        <w:tc>
          <w:tcPr>
            <w:tcW w:w="867" w:type="pct"/>
            <w:tcMar>
              <w:top w:w="100" w:type="dxa"/>
              <w:left w:w="100" w:type="dxa"/>
              <w:bottom w:w="100" w:type="dxa"/>
              <w:right w:w="100" w:type="dxa"/>
            </w:tcMar>
          </w:tcPr>
          <w:p w14:paraId="708088AC"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7:9-7:17</w:t>
            </w:r>
          </w:p>
        </w:tc>
        <w:tc>
          <w:tcPr>
            <w:tcW w:w="1057" w:type="pct"/>
            <w:tcMar>
              <w:top w:w="100" w:type="dxa"/>
              <w:left w:w="100" w:type="dxa"/>
              <w:bottom w:w="100" w:type="dxa"/>
              <w:right w:w="100" w:type="dxa"/>
            </w:tcMar>
          </w:tcPr>
          <w:p w14:paraId="0E08268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Great Multitude</w:t>
            </w:r>
          </w:p>
        </w:tc>
        <w:tc>
          <w:tcPr>
            <w:tcW w:w="2046" w:type="pct"/>
            <w:tcMar>
              <w:top w:w="100" w:type="dxa"/>
              <w:left w:w="100" w:type="dxa"/>
              <w:bottom w:w="100" w:type="dxa"/>
              <w:right w:w="100" w:type="dxa"/>
            </w:tcMar>
          </w:tcPr>
          <w:p w14:paraId="69BA95D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John sees a lot of people, innumerable, from all nations, tribes, and tongues, standing before the throne of God, worshiping him, after they’ve come out of the tribulation on earth. </w:t>
            </w:r>
          </w:p>
        </w:tc>
        <w:tc>
          <w:tcPr>
            <w:tcW w:w="1030" w:type="pct"/>
            <w:tcMar>
              <w:top w:w="100" w:type="dxa"/>
              <w:left w:w="100" w:type="dxa"/>
              <w:bottom w:w="100" w:type="dxa"/>
              <w:right w:w="100" w:type="dxa"/>
            </w:tcMar>
          </w:tcPr>
          <w:p w14:paraId="3613CEB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w:t>
            </w:r>
          </w:p>
        </w:tc>
      </w:tr>
      <w:tr w:rsidR="00F06B94" w14:paraId="74F93A67" w14:textId="77777777" w:rsidTr="005D4C7A">
        <w:trPr>
          <w:jc w:val="center"/>
        </w:trPr>
        <w:tc>
          <w:tcPr>
            <w:tcW w:w="867" w:type="pct"/>
            <w:tcMar>
              <w:top w:w="100" w:type="dxa"/>
              <w:left w:w="100" w:type="dxa"/>
              <w:bottom w:w="100" w:type="dxa"/>
              <w:right w:w="100" w:type="dxa"/>
            </w:tcMar>
          </w:tcPr>
          <w:p w14:paraId="41E8299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lastRenderedPageBreak/>
              <w:t>8:2-9:21, 11:15-19</w:t>
            </w:r>
          </w:p>
        </w:tc>
        <w:tc>
          <w:tcPr>
            <w:tcW w:w="1057" w:type="pct"/>
            <w:tcMar>
              <w:top w:w="100" w:type="dxa"/>
              <w:left w:w="100" w:type="dxa"/>
              <w:bottom w:w="100" w:type="dxa"/>
              <w:right w:w="100" w:type="dxa"/>
            </w:tcMar>
          </w:tcPr>
          <w:p w14:paraId="028F9FE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Seven Trumpets</w:t>
            </w:r>
          </w:p>
        </w:tc>
        <w:tc>
          <w:tcPr>
            <w:tcW w:w="2046" w:type="pct"/>
            <w:tcMar>
              <w:top w:w="100" w:type="dxa"/>
              <w:left w:w="100" w:type="dxa"/>
              <w:bottom w:w="100" w:type="dxa"/>
              <w:right w:w="100" w:type="dxa"/>
            </w:tcMar>
          </w:tcPr>
          <w:p w14:paraId="5AF54C6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Trumpet 1: One third of the trees burned up.</w:t>
            </w:r>
          </w:p>
          <w:p w14:paraId="0F81318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Trumpet 2: A great mountain destroys one third of the sea.</w:t>
            </w:r>
          </w:p>
          <w:p w14:paraId="6A5639FF"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Trumpet 3: Wormwood poisons a third of the </w:t>
            </w:r>
            <w:proofErr w:type="gramStart"/>
            <w:r>
              <w:rPr>
                <w:color w:val="FF0000"/>
              </w:rPr>
              <w:t>waters</w:t>
            </w:r>
            <w:proofErr w:type="gramEnd"/>
            <w:r>
              <w:rPr>
                <w:color w:val="FF0000"/>
              </w:rPr>
              <w:t>.</w:t>
            </w:r>
          </w:p>
          <w:p w14:paraId="08FBD4B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Trumpet 4: A third of the light is darkened.</w:t>
            </w:r>
          </w:p>
          <w:p w14:paraId="401B30BD"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An angel says “woe, woe, woe” for the remaining trumpets. Each of the following trumpets is a woe. </w:t>
            </w:r>
          </w:p>
          <w:p w14:paraId="6E29A37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Trumpet 5: The bottomless pit is </w:t>
            </w:r>
            <w:proofErr w:type="gramStart"/>
            <w:r>
              <w:rPr>
                <w:color w:val="FF0000"/>
              </w:rPr>
              <w:t>opened up</w:t>
            </w:r>
            <w:proofErr w:type="gramEnd"/>
            <w:r>
              <w:rPr>
                <w:color w:val="FF0000"/>
              </w:rPr>
              <w:t xml:space="preserve"> and releases its prisoners to earth.</w:t>
            </w:r>
          </w:p>
          <w:p w14:paraId="4E71002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Trumpet 6: Two million entity army kills a third of mankind</w:t>
            </w:r>
          </w:p>
          <w:p w14:paraId="601F654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Trumpet 7: The Kingdom has come</w:t>
            </w:r>
          </w:p>
        </w:tc>
        <w:tc>
          <w:tcPr>
            <w:tcW w:w="1030" w:type="pct"/>
            <w:tcMar>
              <w:top w:w="100" w:type="dxa"/>
              <w:left w:w="100" w:type="dxa"/>
              <w:bottom w:w="100" w:type="dxa"/>
              <w:right w:w="100" w:type="dxa"/>
            </w:tcMar>
          </w:tcPr>
          <w:p w14:paraId="2F7D4CD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 Bottomless Pit, Heaven</w:t>
            </w:r>
          </w:p>
        </w:tc>
      </w:tr>
      <w:tr w:rsidR="00F06B94" w14:paraId="18C4B451" w14:textId="77777777" w:rsidTr="005D4C7A">
        <w:trPr>
          <w:jc w:val="center"/>
        </w:trPr>
        <w:tc>
          <w:tcPr>
            <w:tcW w:w="867" w:type="pct"/>
            <w:tcMar>
              <w:top w:w="100" w:type="dxa"/>
              <w:left w:w="100" w:type="dxa"/>
              <w:bottom w:w="100" w:type="dxa"/>
              <w:right w:w="100" w:type="dxa"/>
            </w:tcMar>
          </w:tcPr>
          <w:p w14:paraId="1842760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10:1-7</w:t>
            </w:r>
          </w:p>
        </w:tc>
        <w:tc>
          <w:tcPr>
            <w:tcW w:w="1057" w:type="pct"/>
            <w:tcMar>
              <w:top w:w="100" w:type="dxa"/>
              <w:left w:w="100" w:type="dxa"/>
              <w:bottom w:w="100" w:type="dxa"/>
              <w:right w:w="100" w:type="dxa"/>
            </w:tcMar>
          </w:tcPr>
          <w:p w14:paraId="48B5F67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No More Delay</w:t>
            </w:r>
          </w:p>
        </w:tc>
        <w:tc>
          <w:tcPr>
            <w:tcW w:w="2046" w:type="pct"/>
            <w:tcMar>
              <w:top w:w="100" w:type="dxa"/>
              <w:left w:w="100" w:type="dxa"/>
              <w:bottom w:w="100" w:type="dxa"/>
              <w:right w:w="100" w:type="dxa"/>
            </w:tcMar>
          </w:tcPr>
          <w:p w14:paraId="07BD98A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Jesus comes down from heaven, puts one foot on the sea and one foot on the land, and cries out like a roar. The Seven Thunders from heaven uttered their voices in response. Jesus swears there will be no more </w:t>
            </w:r>
            <w:proofErr w:type="gramStart"/>
            <w:r>
              <w:rPr>
                <w:color w:val="FF0000"/>
              </w:rPr>
              <w:t>delay</w:t>
            </w:r>
            <w:proofErr w:type="gramEnd"/>
            <w:r>
              <w:rPr>
                <w:color w:val="FF0000"/>
              </w:rPr>
              <w:t xml:space="preserve"> and the mystery of God would be finished. </w:t>
            </w:r>
          </w:p>
        </w:tc>
        <w:tc>
          <w:tcPr>
            <w:tcW w:w="1030" w:type="pct"/>
            <w:tcMar>
              <w:top w:w="100" w:type="dxa"/>
              <w:left w:w="100" w:type="dxa"/>
              <w:bottom w:w="100" w:type="dxa"/>
              <w:right w:w="100" w:type="dxa"/>
            </w:tcMar>
          </w:tcPr>
          <w:p w14:paraId="0F966C4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7D8E399F" w14:textId="77777777" w:rsidTr="005D4C7A">
        <w:trPr>
          <w:jc w:val="center"/>
        </w:trPr>
        <w:tc>
          <w:tcPr>
            <w:tcW w:w="867" w:type="pct"/>
            <w:tcMar>
              <w:top w:w="100" w:type="dxa"/>
              <w:left w:w="100" w:type="dxa"/>
              <w:bottom w:w="100" w:type="dxa"/>
              <w:right w:w="100" w:type="dxa"/>
            </w:tcMar>
          </w:tcPr>
          <w:p w14:paraId="4D4636B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10:8-11</w:t>
            </w:r>
          </w:p>
        </w:tc>
        <w:tc>
          <w:tcPr>
            <w:tcW w:w="1057" w:type="pct"/>
            <w:tcMar>
              <w:top w:w="100" w:type="dxa"/>
              <w:left w:w="100" w:type="dxa"/>
              <w:bottom w:w="100" w:type="dxa"/>
              <w:right w:w="100" w:type="dxa"/>
            </w:tcMar>
          </w:tcPr>
          <w:p w14:paraId="19AD88D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Little Book</w:t>
            </w:r>
          </w:p>
        </w:tc>
        <w:tc>
          <w:tcPr>
            <w:tcW w:w="2046" w:type="pct"/>
            <w:tcMar>
              <w:top w:w="100" w:type="dxa"/>
              <w:left w:w="100" w:type="dxa"/>
              <w:bottom w:w="100" w:type="dxa"/>
              <w:right w:w="100" w:type="dxa"/>
            </w:tcMar>
          </w:tcPr>
          <w:p w14:paraId="31672D5E"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John eats a little book which is sweet but bitter. Many people will prophesy again. </w:t>
            </w:r>
          </w:p>
        </w:tc>
        <w:tc>
          <w:tcPr>
            <w:tcW w:w="1030" w:type="pct"/>
            <w:tcMar>
              <w:top w:w="100" w:type="dxa"/>
              <w:left w:w="100" w:type="dxa"/>
              <w:bottom w:w="100" w:type="dxa"/>
              <w:right w:w="100" w:type="dxa"/>
            </w:tcMar>
          </w:tcPr>
          <w:p w14:paraId="5E444EC1" w14:textId="77777777" w:rsidR="00F06B94" w:rsidRDefault="00F06B94">
            <w:pPr>
              <w:widowControl w:val="0"/>
              <w:pBdr>
                <w:top w:val="nil"/>
                <w:left w:val="nil"/>
                <w:bottom w:val="nil"/>
                <w:right w:val="nil"/>
                <w:between w:val="nil"/>
              </w:pBdr>
              <w:spacing w:before="0" w:after="0" w:line="240" w:lineRule="auto"/>
              <w:rPr>
                <w:color w:val="FF0000"/>
              </w:rPr>
            </w:pPr>
          </w:p>
        </w:tc>
      </w:tr>
      <w:tr w:rsidR="00F06B94" w14:paraId="6F132540" w14:textId="77777777" w:rsidTr="005D4C7A">
        <w:trPr>
          <w:jc w:val="center"/>
        </w:trPr>
        <w:tc>
          <w:tcPr>
            <w:tcW w:w="867" w:type="pct"/>
            <w:tcMar>
              <w:top w:w="100" w:type="dxa"/>
              <w:left w:w="100" w:type="dxa"/>
              <w:bottom w:w="100" w:type="dxa"/>
              <w:right w:w="100" w:type="dxa"/>
            </w:tcMar>
          </w:tcPr>
          <w:p w14:paraId="54457E1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11:1-14</w:t>
            </w:r>
          </w:p>
        </w:tc>
        <w:tc>
          <w:tcPr>
            <w:tcW w:w="1057" w:type="pct"/>
            <w:tcMar>
              <w:top w:w="100" w:type="dxa"/>
              <w:left w:w="100" w:type="dxa"/>
              <w:bottom w:w="100" w:type="dxa"/>
              <w:right w:w="100" w:type="dxa"/>
            </w:tcMar>
          </w:tcPr>
          <w:p w14:paraId="0903704F"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Two Witnesses</w:t>
            </w:r>
          </w:p>
        </w:tc>
        <w:tc>
          <w:tcPr>
            <w:tcW w:w="2046" w:type="pct"/>
            <w:tcMar>
              <w:top w:w="100" w:type="dxa"/>
              <w:left w:w="100" w:type="dxa"/>
              <w:bottom w:w="100" w:type="dxa"/>
              <w:right w:w="100" w:type="dxa"/>
            </w:tcMar>
          </w:tcPr>
          <w:p w14:paraId="63F8376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The Two Witnesses are linked to the temple of God. They will prophesy. They are linked to Elijah and Moses. Once their testimony is finished, the beast will kill them. They will lay in the streets for 3.5 days, then be resurrected and raptured into Heaven. There will then be a great earthquake, which is also called the second woe. This second woe is Trumpet 6. </w:t>
            </w:r>
          </w:p>
        </w:tc>
        <w:tc>
          <w:tcPr>
            <w:tcW w:w="1030" w:type="pct"/>
            <w:tcMar>
              <w:top w:w="100" w:type="dxa"/>
              <w:left w:w="100" w:type="dxa"/>
              <w:bottom w:w="100" w:type="dxa"/>
              <w:right w:w="100" w:type="dxa"/>
            </w:tcMar>
          </w:tcPr>
          <w:p w14:paraId="447246CE"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1CC92826" w14:textId="77777777" w:rsidTr="005D4C7A">
        <w:trPr>
          <w:jc w:val="center"/>
        </w:trPr>
        <w:tc>
          <w:tcPr>
            <w:tcW w:w="867" w:type="pct"/>
            <w:tcMar>
              <w:top w:w="100" w:type="dxa"/>
              <w:left w:w="100" w:type="dxa"/>
              <w:bottom w:w="100" w:type="dxa"/>
              <w:right w:w="100" w:type="dxa"/>
            </w:tcMar>
          </w:tcPr>
          <w:p w14:paraId="4C88EEF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12:1-2</w:t>
            </w:r>
          </w:p>
        </w:tc>
        <w:tc>
          <w:tcPr>
            <w:tcW w:w="1057" w:type="pct"/>
            <w:tcMar>
              <w:top w:w="100" w:type="dxa"/>
              <w:left w:w="100" w:type="dxa"/>
              <w:bottom w:w="100" w:type="dxa"/>
              <w:right w:w="100" w:type="dxa"/>
            </w:tcMar>
          </w:tcPr>
          <w:p w14:paraId="3C44C7DC"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Great Sign</w:t>
            </w:r>
          </w:p>
        </w:tc>
        <w:tc>
          <w:tcPr>
            <w:tcW w:w="2046" w:type="pct"/>
            <w:tcMar>
              <w:top w:w="100" w:type="dxa"/>
              <w:left w:w="100" w:type="dxa"/>
              <w:bottom w:w="100" w:type="dxa"/>
              <w:right w:w="100" w:type="dxa"/>
            </w:tcMar>
          </w:tcPr>
          <w:p w14:paraId="35B4110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A sign in the starry heavens of a woman, clothed with </w:t>
            </w:r>
            <w:r>
              <w:rPr>
                <w:color w:val="FF0000"/>
              </w:rPr>
              <w:lastRenderedPageBreak/>
              <w:t>the sun, with the moon under her feet, and a garland of 12 stars. She was in labor and gave birth.</w:t>
            </w:r>
          </w:p>
        </w:tc>
        <w:tc>
          <w:tcPr>
            <w:tcW w:w="1030" w:type="pct"/>
            <w:tcMar>
              <w:top w:w="100" w:type="dxa"/>
              <w:left w:w="100" w:type="dxa"/>
              <w:bottom w:w="100" w:type="dxa"/>
              <w:right w:w="100" w:type="dxa"/>
            </w:tcMar>
          </w:tcPr>
          <w:p w14:paraId="57FCEAD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lastRenderedPageBreak/>
              <w:t>Starry Heavens (Sky)</w:t>
            </w:r>
          </w:p>
        </w:tc>
      </w:tr>
      <w:tr w:rsidR="00F06B94" w14:paraId="47067D42" w14:textId="77777777" w:rsidTr="005D4C7A">
        <w:trPr>
          <w:jc w:val="center"/>
        </w:trPr>
        <w:tc>
          <w:tcPr>
            <w:tcW w:w="867" w:type="pct"/>
            <w:tcMar>
              <w:top w:w="100" w:type="dxa"/>
              <w:left w:w="100" w:type="dxa"/>
              <w:bottom w:w="100" w:type="dxa"/>
              <w:right w:w="100" w:type="dxa"/>
            </w:tcMar>
          </w:tcPr>
          <w:p w14:paraId="6C15F39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12:3-6</w:t>
            </w:r>
          </w:p>
        </w:tc>
        <w:tc>
          <w:tcPr>
            <w:tcW w:w="1057" w:type="pct"/>
            <w:tcMar>
              <w:top w:w="100" w:type="dxa"/>
              <w:left w:w="100" w:type="dxa"/>
              <w:bottom w:w="100" w:type="dxa"/>
              <w:right w:w="100" w:type="dxa"/>
            </w:tcMar>
          </w:tcPr>
          <w:p w14:paraId="212E29F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Sign of the Dragon</w:t>
            </w:r>
          </w:p>
        </w:tc>
        <w:tc>
          <w:tcPr>
            <w:tcW w:w="2046" w:type="pct"/>
            <w:tcMar>
              <w:top w:w="100" w:type="dxa"/>
              <w:left w:w="100" w:type="dxa"/>
              <w:bottom w:w="100" w:type="dxa"/>
              <w:right w:w="100" w:type="dxa"/>
            </w:tcMar>
          </w:tcPr>
          <w:p w14:paraId="030CC16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Satan casts a third of his followers from Heaven to earth to try to devour the child who was about to be born. That child was caught up, and then the woman fled into the wilderness for 1260 days. </w:t>
            </w:r>
          </w:p>
        </w:tc>
        <w:tc>
          <w:tcPr>
            <w:tcW w:w="1030" w:type="pct"/>
            <w:tcMar>
              <w:top w:w="100" w:type="dxa"/>
              <w:left w:w="100" w:type="dxa"/>
              <w:bottom w:w="100" w:type="dxa"/>
              <w:right w:w="100" w:type="dxa"/>
            </w:tcMar>
          </w:tcPr>
          <w:p w14:paraId="1B632EC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 Earth</w:t>
            </w:r>
          </w:p>
        </w:tc>
      </w:tr>
      <w:tr w:rsidR="00F06B94" w14:paraId="76EEA8E4" w14:textId="77777777" w:rsidTr="005D4C7A">
        <w:trPr>
          <w:jc w:val="center"/>
        </w:trPr>
        <w:tc>
          <w:tcPr>
            <w:tcW w:w="867" w:type="pct"/>
            <w:tcMar>
              <w:top w:w="100" w:type="dxa"/>
              <w:left w:w="100" w:type="dxa"/>
              <w:bottom w:w="100" w:type="dxa"/>
              <w:right w:w="100" w:type="dxa"/>
            </w:tcMar>
          </w:tcPr>
          <w:p w14:paraId="5F002C3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12:7-12</w:t>
            </w:r>
          </w:p>
        </w:tc>
        <w:tc>
          <w:tcPr>
            <w:tcW w:w="1057" w:type="pct"/>
            <w:tcMar>
              <w:top w:w="100" w:type="dxa"/>
              <w:left w:w="100" w:type="dxa"/>
              <w:bottom w:w="100" w:type="dxa"/>
              <w:right w:w="100" w:type="dxa"/>
            </w:tcMar>
          </w:tcPr>
          <w:p w14:paraId="24ACE84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War in Heaven</w:t>
            </w:r>
          </w:p>
        </w:tc>
        <w:tc>
          <w:tcPr>
            <w:tcW w:w="2046" w:type="pct"/>
            <w:tcMar>
              <w:top w:w="100" w:type="dxa"/>
              <w:left w:w="100" w:type="dxa"/>
              <w:bottom w:w="100" w:type="dxa"/>
              <w:right w:w="100" w:type="dxa"/>
            </w:tcMar>
          </w:tcPr>
          <w:p w14:paraId="18581C1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Satan and all his followers are cast out of heaven.</w:t>
            </w:r>
          </w:p>
        </w:tc>
        <w:tc>
          <w:tcPr>
            <w:tcW w:w="1030" w:type="pct"/>
            <w:tcMar>
              <w:top w:w="100" w:type="dxa"/>
              <w:left w:w="100" w:type="dxa"/>
              <w:bottom w:w="100" w:type="dxa"/>
              <w:right w:w="100" w:type="dxa"/>
            </w:tcMar>
          </w:tcPr>
          <w:p w14:paraId="073AD44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w:t>
            </w:r>
          </w:p>
        </w:tc>
      </w:tr>
      <w:tr w:rsidR="00F06B94" w14:paraId="1562835D" w14:textId="77777777" w:rsidTr="005D4C7A">
        <w:trPr>
          <w:jc w:val="center"/>
        </w:trPr>
        <w:tc>
          <w:tcPr>
            <w:tcW w:w="867" w:type="pct"/>
            <w:tcMar>
              <w:top w:w="100" w:type="dxa"/>
              <w:left w:w="100" w:type="dxa"/>
              <w:bottom w:w="100" w:type="dxa"/>
              <w:right w:w="100" w:type="dxa"/>
            </w:tcMar>
          </w:tcPr>
          <w:p w14:paraId="3CD231C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12:13-17</w:t>
            </w:r>
          </w:p>
        </w:tc>
        <w:tc>
          <w:tcPr>
            <w:tcW w:w="1057" w:type="pct"/>
            <w:tcMar>
              <w:top w:w="100" w:type="dxa"/>
              <w:left w:w="100" w:type="dxa"/>
              <w:bottom w:w="100" w:type="dxa"/>
              <w:right w:w="100" w:type="dxa"/>
            </w:tcMar>
          </w:tcPr>
          <w:p w14:paraId="66CBADED"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War with Her Offspring</w:t>
            </w:r>
          </w:p>
        </w:tc>
        <w:tc>
          <w:tcPr>
            <w:tcW w:w="2046" w:type="pct"/>
            <w:tcMar>
              <w:top w:w="100" w:type="dxa"/>
              <w:left w:w="100" w:type="dxa"/>
              <w:bottom w:w="100" w:type="dxa"/>
              <w:right w:w="100" w:type="dxa"/>
            </w:tcMar>
          </w:tcPr>
          <w:p w14:paraId="2EDC3DC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Satan, after being cast to earth, tries to devour the woman. But she flees into the wilderness. </w:t>
            </w:r>
            <w:proofErr w:type="gramStart"/>
            <w:r>
              <w:rPr>
                <w:color w:val="FF0000"/>
              </w:rPr>
              <w:t>So</w:t>
            </w:r>
            <w:proofErr w:type="gramEnd"/>
            <w:r>
              <w:rPr>
                <w:color w:val="FF0000"/>
              </w:rPr>
              <w:t xml:space="preserve"> he kills the rest of her offspring.</w:t>
            </w:r>
          </w:p>
        </w:tc>
        <w:tc>
          <w:tcPr>
            <w:tcW w:w="1030" w:type="pct"/>
            <w:tcMar>
              <w:top w:w="100" w:type="dxa"/>
              <w:left w:w="100" w:type="dxa"/>
              <w:bottom w:w="100" w:type="dxa"/>
              <w:right w:w="100" w:type="dxa"/>
            </w:tcMar>
          </w:tcPr>
          <w:p w14:paraId="5239FB1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1A140B08" w14:textId="77777777" w:rsidTr="005D4C7A">
        <w:trPr>
          <w:jc w:val="center"/>
        </w:trPr>
        <w:tc>
          <w:tcPr>
            <w:tcW w:w="867" w:type="pct"/>
            <w:tcMar>
              <w:top w:w="100" w:type="dxa"/>
              <w:left w:w="100" w:type="dxa"/>
              <w:bottom w:w="100" w:type="dxa"/>
              <w:right w:w="100" w:type="dxa"/>
            </w:tcMar>
          </w:tcPr>
          <w:p w14:paraId="7F5650BC"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13:1-10</w:t>
            </w:r>
          </w:p>
        </w:tc>
        <w:tc>
          <w:tcPr>
            <w:tcW w:w="1057" w:type="pct"/>
            <w:tcMar>
              <w:top w:w="100" w:type="dxa"/>
              <w:left w:w="100" w:type="dxa"/>
              <w:bottom w:w="100" w:type="dxa"/>
              <w:right w:w="100" w:type="dxa"/>
            </w:tcMar>
          </w:tcPr>
          <w:p w14:paraId="2D64473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Beast from the Sea</w:t>
            </w:r>
          </w:p>
        </w:tc>
        <w:tc>
          <w:tcPr>
            <w:tcW w:w="2046" w:type="pct"/>
            <w:tcMar>
              <w:top w:w="100" w:type="dxa"/>
              <w:left w:w="100" w:type="dxa"/>
              <w:bottom w:w="100" w:type="dxa"/>
              <w:right w:w="100" w:type="dxa"/>
            </w:tcMar>
          </w:tcPr>
          <w:p w14:paraId="7B0CD9D3"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Satan gives the Beast his power, throne, and great authority to rule over the earth for 42 months. All the world worshiped the beast and the dragon. </w:t>
            </w:r>
          </w:p>
        </w:tc>
        <w:tc>
          <w:tcPr>
            <w:tcW w:w="1030" w:type="pct"/>
            <w:tcMar>
              <w:top w:w="100" w:type="dxa"/>
              <w:left w:w="100" w:type="dxa"/>
              <w:bottom w:w="100" w:type="dxa"/>
              <w:right w:w="100" w:type="dxa"/>
            </w:tcMar>
          </w:tcPr>
          <w:p w14:paraId="370D737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58710DAC" w14:textId="77777777" w:rsidTr="005D4C7A">
        <w:trPr>
          <w:jc w:val="center"/>
        </w:trPr>
        <w:tc>
          <w:tcPr>
            <w:tcW w:w="867" w:type="pct"/>
            <w:tcMar>
              <w:top w:w="100" w:type="dxa"/>
              <w:left w:w="100" w:type="dxa"/>
              <w:bottom w:w="100" w:type="dxa"/>
              <w:right w:w="100" w:type="dxa"/>
            </w:tcMar>
          </w:tcPr>
          <w:p w14:paraId="0DF7E11D"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13:11-18</w:t>
            </w:r>
          </w:p>
        </w:tc>
        <w:tc>
          <w:tcPr>
            <w:tcW w:w="1057" w:type="pct"/>
            <w:tcMar>
              <w:top w:w="100" w:type="dxa"/>
              <w:left w:w="100" w:type="dxa"/>
              <w:bottom w:w="100" w:type="dxa"/>
              <w:right w:w="100" w:type="dxa"/>
            </w:tcMar>
          </w:tcPr>
          <w:p w14:paraId="7983D9A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Mark of the Beast</w:t>
            </w:r>
          </w:p>
        </w:tc>
        <w:tc>
          <w:tcPr>
            <w:tcW w:w="2046" w:type="pct"/>
            <w:tcMar>
              <w:top w:w="100" w:type="dxa"/>
              <w:left w:w="100" w:type="dxa"/>
              <w:bottom w:w="100" w:type="dxa"/>
              <w:right w:w="100" w:type="dxa"/>
            </w:tcMar>
          </w:tcPr>
          <w:p w14:paraId="52416D0D"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A second beast comes from the earth and deceives the world to the mark of the beast, and to worship the image of the beast. </w:t>
            </w:r>
          </w:p>
        </w:tc>
        <w:tc>
          <w:tcPr>
            <w:tcW w:w="1030" w:type="pct"/>
            <w:tcMar>
              <w:top w:w="100" w:type="dxa"/>
              <w:left w:w="100" w:type="dxa"/>
              <w:bottom w:w="100" w:type="dxa"/>
              <w:right w:w="100" w:type="dxa"/>
            </w:tcMar>
          </w:tcPr>
          <w:p w14:paraId="33016AF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6B20FE6D" w14:textId="77777777" w:rsidTr="005D4C7A">
        <w:trPr>
          <w:jc w:val="center"/>
        </w:trPr>
        <w:tc>
          <w:tcPr>
            <w:tcW w:w="867" w:type="pct"/>
            <w:tcMar>
              <w:top w:w="100" w:type="dxa"/>
              <w:left w:w="100" w:type="dxa"/>
              <w:bottom w:w="100" w:type="dxa"/>
              <w:right w:w="100" w:type="dxa"/>
            </w:tcMar>
          </w:tcPr>
          <w:p w14:paraId="0426631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14:1-5</w:t>
            </w:r>
          </w:p>
        </w:tc>
        <w:tc>
          <w:tcPr>
            <w:tcW w:w="1057" w:type="pct"/>
            <w:tcMar>
              <w:top w:w="100" w:type="dxa"/>
              <w:left w:w="100" w:type="dxa"/>
              <w:bottom w:w="100" w:type="dxa"/>
              <w:right w:w="100" w:type="dxa"/>
            </w:tcMar>
          </w:tcPr>
          <w:p w14:paraId="4FB34603"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Lamb and the 144K</w:t>
            </w:r>
          </w:p>
        </w:tc>
        <w:tc>
          <w:tcPr>
            <w:tcW w:w="2046" w:type="pct"/>
            <w:tcMar>
              <w:top w:w="100" w:type="dxa"/>
              <w:left w:w="100" w:type="dxa"/>
              <w:bottom w:w="100" w:type="dxa"/>
              <w:right w:w="100" w:type="dxa"/>
            </w:tcMar>
          </w:tcPr>
          <w:p w14:paraId="2B91BBD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Jesus stands with the 144K before the throne of God, singing a song only they can sing. </w:t>
            </w:r>
          </w:p>
        </w:tc>
        <w:tc>
          <w:tcPr>
            <w:tcW w:w="1030" w:type="pct"/>
            <w:tcMar>
              <w:top w:w="100" w:type="dxa"/>
              <w:left w:w="100" w:type="dxa"/>
              <w:bottom w:w="100" w:type="dxa"/>
              <w:right w:w="100" w:type="dxa"/>
            </w:tcMar>
          </w:tcPr>
          <w:p w14:paraId="10DF8C9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w:t>
            </w:r>
          </w:p>
        </w:tc>
      </w:tr>
      <w:tr w:rsidR="00F06B94" w14:paraId="6D9679E5" w14:textId="77777777" w:rsidTr="005D4C7A">
        <w:trPr>
          <w:jc w:val="center"/>
        </w:trPr>
        <w:tc>
          <w:tcPr>
            <w:tcW w:w="867" w:type="pct"/>
            <w:tcMar>
              <w:top w:w="100" w:type="dxa"/>
              <w:left w:w="100" w:type="dxa"/>
              <w:bottom w:w="100" w:type="dxa"/>
              <w:right w:w="100" w:type="dxa"/>
            </w:tcMar>
          </w:tcPr>
          <w:p w14:paraId="6BCD94AE"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14:6-13</w:t>
            </w:r>
          </w:p>
        </w:tc>
        <w:tc>
          <w:tcPr>
            <w:tcW w:w="1057" w:type="pct"/>
            <w:tcMar>
              <w:top w:w="100" w:type="dxa"/>
              <w:left w:w="100" w:type="dxa"/>
              <w:bottom w:w="100" w:type="dxa"/>
              <w:right w:w="100" w:type="dxa"/>
            </w:tcMar>
          </w:tcPr>
          <w:p w14:paraId="48CDC56E"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Warnings</w:t>
            </w:r>
          </w:p>
        </w:tc>
        <w:tc>
          <w:tcPr>
            <w:tcW w:w="2046" w:type="pct"/>
            <w:tcMar>
              <w:top w:w="100" w:type="dxa"/>
              <w:left w:w="100" w:type="dxa"/>
              <w:bottom w:w="100" w:type="dxa"/>
              <w:right w:w="100" w:type="dxa"/>
            </w:tcMar>
          </w:tcPr>
          <w:p w14:paraId="191BEE4C"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After the hour of judgment, angels are preaching the gospel, announcing that Mystery Babylon has fallen, and warning people not to take the mark or worship the image. </w:t>
            </w:r>
          </w:p>
        </w:tc>
        <w:tc>
          <w:tcPr>
            <w:tcW w:w="1030" w:type="pct"/>
            <w:tcMar>
              <w:top w:w="100" w:type="dxa"/>
              <w:left w:w="100" w:type="dxa"/>
              <w:bottom w:w="100" w:type="dxa"/>
              <w:right w:w="100" w:type="dxa"/>
            </w:tcMar>
          </w:tcPr>
          <w:p w14:paraId="5F918B3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1312EB89" w14:textId="77777777" w:rsidTr="005D4C7A">
        <w:trPr>
          <w:jc w:val="center"/>
        </w:trPr>
        <w:tc>
          <w:tcPr>
            <w:tcW w:w="867" w:type="pct"/>
            <w:tcMar>
              <w:top w:w="100" w:type="dxa"/>
              <w:left w:w="100" w:type="dxa"/>
              <w:bottom w:w="100" w:type="dxa"/>
              <w:right w:w="100" w:type="dxa"/>
            </w:tcMar>
          </w:tcPr>
          <w:p w14:paraId="40CF39E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14:14-20</w:t>
            </w:r>
          </w:p>
        </w:tc>
        <w:tc>
          <w:tcPr>
            <w:tcW w:w="1057" w:type="pct"/>
            <w:tcMar>
              <w:top w:w="100" w:type="dxa"/>
              <w:left w:w="100" w:type="dxa"/>
              <w:bottom w:w="100" w:type="dxa"/>
              <w:right w:w="100" w:type="dxa"/>
            </w:tcMar>
          </w:tcPr>
          <w:p w14:paraId="68EC57F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Great Harvest</w:t>
            </w:r>
          </w:p>
        </w:tc>
        <w:tc>
          <w:tcPr>
            <w:tcW w:w="2046" w:type="pct"/>
            <w:tcMar>
              <w:top w:w="100" w:type="dxa"/>
              <w:left w:w="100" w:type="dxa"/>
              <w:bottom w:w="100" w:type="dxa"/>
              <w:right w:w="100" w:type="dxa"/>
            </w:tcMar>
          </w:tcPr>
          <w:p w14:paraId="4DF74F6F"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The great winepress of the wrath of God takes place. The enemies of God are destroyed. </w:t>
            </w:r>
          </w:p>
        </w:tc>
        <w:tc>
          <w:tcPr>
            <w:tcW w:w="1030" w:type="pct"/>
            <w:tcMar>
              <w:top w:w="100" w:type="dxa"/>
              <w:left w:w="100" w:type="dxa"/>
              <w:bottom w:w="100" w:type="dxa"/>
              <w:right w:w="100" w:type="dxa"/>
            </w:tcMar>
          </w:tcPr>
          <w:p w14:paraId="23AF31B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4FD44899" w14:textId="77777777" w:rsidTr="005D4C7A">
        <w:trPr>
          <w:jc w:val="center"/>
        </w:trPr>
        <w:tc>
          <w:tcPr>
            <w:tcW w:w="867" w:type="pct"/>
            <w:tcMar>
              <w:top w:w="100" w:type="dxa"/>
              <w:left w:w="100" w:type="dxa"/>
              <w:bottom w:w="100" w:type="dxa"/>
              <w:right w:w="100" w:type="dxa"/>
            </w:tcMar>
          </w:tcPr>
          <w:p w14:paraId="57E2A72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lastRenderedPageBreak/>
              <w:t>15:1-8</w:t>
            </w:r>
          </w:p>
        </w:tc>
        <w:tc>
          <w:tcPr>
            <w:tcW w:w="1057" w:type="pct"/>
            <w:tcMar>
              <w:top w:w="100" w:type="dxa"/>
              <w:left w:w="100" w:type="dxa"/>
              <w:bottom w:w="100" w:type="dxa"/>
              <w:right w:w="100" w:type="dxa"/>
            </w:tcMar>
          </w:tcPr>
          <w:p w14:paraId="2D329E5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Overcomers</w:t>
            </w:r>
          </w:p>
        </w:tc>
        <w:tc>
          <w:tcPr>
            <w:tcW w:w="2046" w:type="pct"/>
            <w:tcMar>
              <w:top w:w="100" w:type="dxa"/>
              <w:left w:w="100" w:type="dxa"/>
              <w:bottom w:w="100" w:type="dxa"/>
              <w:right w:w="100" w:type="dxa"/>
            </w:tcMar>
          </w:tcPr>
          <w:p w14:paraId="09F0508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Those who had victory over the beast, the image, and the mark are standing in a sea of glass mingled with </w:t>
            </w:r>
            <w:proofErr w:type="gramStart"/>
            <w:r>
              <w:rPr>
                <w:color w:val="FF0000"/>
              </w:rPr>
              <w:t>fire  outside</w:t>
            </w:r>
            <w:proofErr w:type="gramEnd"/>
            <w:r>
              <w:rPr>
                <w:color w:val="FF0000"/>
              </w:rPr>
              <w:t xml:space="preserve"> the temple of God, singing. One of the four living creatures gives the seven bowls of wrath to seven </w:t>
            </w:r>
            <w:proofErr w:type="gramStart"/>
            <w:r>
              <w:rPr>
                <w:color w:val="FF0000"/>
              </w:rPr>
              <w:t>angles</w:t>
            </w:r>
            <w:proofErr w:type="gramEnd"/>
            <w:r>
              <w:rPr>
                <w:color w:val="FF0000"/>
              </w:rPr>
              <w:t xml:space="preserve"> and the temple is closed until the wrath is complete. </w:t>
            </w:r>
          </w:p>
        </w:tc>
        <w:tc>
          <w:tcPr>
            <w:tcW w:w="1030" w:type="pct"/>
            <w:tcMar>
              <w:top w:w="100" w:type="dxa"/>
              <w:left w:w="100" w:type="dxa"/>
              <w:bottom w:w="100" w:type="dxa"/>
              <w:right w:w="100" w:type="dxa"/>
            </w:tcMar>
          </w:tcPr>
          <w:p w14:paraId="634E59B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w:t>
            </w:r>
          </w:p>
        </w:tc>
      </w:tr>
      <w:tr w:rsidR="00F06B94" w14:paraId="36888DF0" w14:textId="77777777" w:rsidTr="005D4C7A">
        <w:trPr>
          <w:jc w:val="center"/>
        </w:trPr>
        <w:tc>
          <w:tcPr>
            <w:tcW w:w="867" w:type="pct"/>
            <w:tcMar>
              <w:top w:w="100" w:type="dxa"/>
              <w:left w:w="100" w:type="dxa"/>
              <w:bottom w:w="100" w:type="dxa"/>
              <w:right w:w="100" w:type="dxa"/>
            </w:tcMar>
          </w:tcPr>
          <w:p w14:paraId="1DF1F93D"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16:1-21</w:t>
            </w:r>
          </w:p>
        </w:tc>
        <w:tc>
          <w:tcPr>
            <w:tcW w:w="1057" w:type="pct"/>
            <w:tcMar>
              <w:top w:w="100" w:type="dxa"/>
              <w:left w:w="100" w:type="dxa"/>
              <w:bottom w:w="100" w:type="dxa"/>
              <w:right w:w="100" w:type="dxa"/>
            </w:tcMar>
          </w:tcPr>
          <w:p w14:paraId="66F362F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Seven Bowls of Wrath</w:t>
            </w:r>
          </w:p>
        </w:tc>
        <w:tc>
          <w:tcPr>
            <w:tcW w:w="2046" w:type="pct"/>
            <w:tcMar>
              <w:top w:w="100" w:type="dxa"/>
              <w:left w:w="100" w:type="dxa"/>
              <w:bottom w:w="100" w:type="dxa"/>
              <w:right w:w="100" w:type="dxa"/>
            </w:tcMar>
          </w:tcPr>
          <w:p w14:paraId="2228745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1: Sores</w:t>
            </w:r>
          </w:p>
          <w:p w14:paraId="0504534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2: Sea turns to blood</w:t>
            </w:r>
          </w:p>
          <w:p w14:paraId="11FB6F3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3: Rivers and springs turn to blood</w:t>
            </w:r>
          </w:p>
          <w:p w14:paraId="75E628B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4: Scorched with heat and fire from the sun</w:t>
            </w:r>
          </w:p>
          <w:p w14:paraId="19B57E0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5: Darkness</w:t>
            </w:r>
          </w:p>
          <w:p w14:paraId="62B0A23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6: Euphrates dries up to prepare for battle</w:t>
            </w:r>
          </w:p>
          <w:p w14:paraId="2D4B0EDD"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Bowl 7: It is done! A great earthquake, hail, and wrath.</w:t>
            </w:r>
          </w:p>
        </w:tc>
        <w:tc>
          <w:tcPr>
            <w:tcW w:w="1030" w:type="pct"/>
            <w:tcMar>
              <w:top w:w="100" w:type="dxa"/>
              <w:left w:w="100" w:type="dxa"/>
              <w:bottom w:w="100" w:type="dxa"/>
              <w:right w:w="100" w:type="dxa"/>
            </w:tcMar>
          </w:tcPr>
          <w:p w14:paraId="3385FEB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6B51C98D" w14:textId="77777777" w:rsidTr="005D4C7A">
        <w:trPr>
          <w:jc w:val="center"/>
        </w:trPr>
        <w:tc>
          <w:tcPr>
            <w:tcW w:w="867" w:type="pct"/>
            <w:tcMar>
              <w:top w:w="100" w:type="dxa"/>
              <w:left w:w="100" w:type="dxa"/>
              <w:bottom w:w="100" w:type="dxa"/>
              <w:right w:w="100" w:type="dxa"/>
            </w:tcMar>
          </w:tcPr>
          <w:p w14:paraId="2FBA0E8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17:1-18</w:t>
            </w:r>
          </w:p>
        </w:tc>
        <w:tc>
          <w:tcPr>
            <w:tcW w:w="1057" w:type="pct"/>
            <w:tcMar>
              <w:top w:w="100" w:type="dxa"/>
              <w:left w:w="100" w:type="dxa"/>
              <w:bottom w:w="100" w:type="dxa"/>
              <w:right w:w="100" w:type="dxa"/>
            </w:tcMar>
          </w:tcPr>
          <w:p w14:paraId="0FCBF87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Harlot</w:t>
            </w:r>
          </w:p>
        </w:tc>
        <w:tc>
          <w:tcPr>
            <w:tcW w:w="2046" w:type="pct"/>
            <w:tcMar>
              <w:top w:w="100" w:type="dxa"/>
              <w:left w:w="100" w:type="dxa"/>
              <w:bottom w:w="100" w:type="dxa"/>
              <w:right w:w="100" w:type="dxa"/>
            </w:tcMar>
          </w:tcPr>
          <w:p w14:paraId="1F0768D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An angel explains who </w:t>
            </w:r>
            <w:proofErr w:type="gramStart"/>
            <w:r>
              <w:rPr>
                <w:color w:val="FF0000"/>
              </w:rPr>
              <w:t>the Harlot</w:t>
            </w:r>
            <w:proofErr w:type="gramEnd"/>
            <w:r>
              <w:rPr>
                <w:color w:val="FF0000"/>
              </w:rPr>
              <w:t xml:space="preserve"> is. </w:t>
            </w:r>
          </w:p>
        </w:tc>
        <w:tc>
          <w:tcPr>
            <w:tcW w:w="1030" w:type="pct"/>
            <w:tcMar>
              <w:top w:w="100" w:type="dxa"/>
              <w:left w:w="100" w:type="dxa"/>
              <w:bottom w:w="100" w:type="dxa"/>
              <w:right w:w="100" w:type="dxa"/>
            </w:tcMar>
          </w:tcPr>
          <w:p w14:paraId="7A4CB1E6" w14:textId="77777777" w:rsidR="00F06B94" w:rsidRDefault="00F06B94">
            <w:pPr>
              <w:widowControl w:val="0"/>
              <w:pBdr>
                <w:top w:val="nil"/>
                <w:left w:val="nil"/>
                <w:bottom w:val="nil"/>
                <w:right w:val="nil"/>
                <w:between w:val="nil"/>
              </w:pBdr>
              <w:spacing w:before="0" w:after="0" w:line="240" w:lineRule="auto"/>
              <w:rPr>
                <w:color w:val="FF0000"/>
              </w:rPr>
            </w:pPr>
          </w:p>
        </w:tc>
      </w:tr>
      <w:tr w:rsidR="00F06B94" w14:paraId="65E77630" w14:textId="77777777" w:rsidTr="005D4C7A">
        <w:trPr>
          <w:jc w:val="center"/>
        </w:trPr>
        <w:tc>
          <w:tcPr>
            <w:tcW w:w="867" w:type="pct"/>
            <w:tcMar>
              <w:top w:w="100" w:type="dxa"/>
              <w:left w:w="100" w:type="dxa"/>
              <w:bottom w:w="100" w:type="dxa"/>
              <w:right w:w="100" w:type="dxa"/>
            </w:tcMar>
          </w:tcPr>
          <w:p w14:paraId="3BAE0FF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18:1-24</w:t>
            </w:r>
          </w:p>
        </w:tc>
        <w:tc>
          <w:tcPr>
            <w:tcW w:w="1057" w:type="pct"/>
            <w:tcMar>
              <w:top w:w="100" w:type="dxa"/>
              <w:left w:w="100" w:type="dxa"/>
              <w:bottom w:w="100" w:type="dxa"/>
              <w:right w:w="100" w:type="dxa"/>
            </w:tcMar>
          </w:tcPr>
          <w:p w14:paraId="1FA69C2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Fall of Mystery Babylon</w:t>
            </w:r>
          </w:p>
        </w:tc>
        <w:tc>
          <w:tcPr>
            <w:tcW w:w="2046" w:type="pct"/>
            <w:tcMar>
              <w:top w:w="100" w:type="dxa"/>
              <w:left w:w="100" w:type="dxa"/>
              <w:bottom w:w="100" w:type="dxa"/>
              <w:right w:w="100" w:type="dxa"/>
            </w:tcMar>
          </w:tcPr>
          <w:p w14:paraId="55C0FA2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Mystery Babylon has fallen and the world mourns her fall. </w:t>
            </w:r>
          </w:p>
        </w:tc>
        <w:tc>
          <w:tcPr>
            <w:tcW w:w="1030" w:type="pct"/>
            <w:tcMar>
              <w:top w:w="100" w:type="dxa"/>
              <w:left w:w="100" w:type="dxa"/>
              <w:bottom w:w="100" w:type="dxa"/>
              <w:right w:w="100" w:type="dxa"/>
            </w:tcMar>
          </w:tcPr>
          <w:p w14:paraId="674890C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65BCEADA" w14:textId="77777777" w:rsidTr="005D4C7A">
        <w:trPr>
          <w:jc w:val="center"/>
        </w:trPr>
        <w:tc>
          <w:tcPr>
            <w:tcW w:w="867" w:type="pct"/>
            <w:tcMar>
              <w:top w:w="100" w:type="dxa"/>
              <w:left w:w="100" w:type="dxa"/>
              <w:bottom w:w="100" w:type="dxa"/>
              <w:right w:w="100" w:type="dxa"/>
            </w:tcMar>
          </w:tcPr>
          <w:p w14:paraId="7BAE035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19:1-5</w:t>
            </w:r>
          </w:p>
        </w:tc>
        <w:tc>
          <w:tcPr>
            <w:tcW w:w="1057" w:type="pct"/>
            <w:tcMar>
              <w:top w:w="100" w:type="dxa"/>
              <w:left w:w="100" w:type="dxa"/>
              <w:bottom w:w="100" w:type="dxa"/>
              <w:right w:w="100" w:type="dxa"/>
            </w:tcMar>
          </w:tcPr>
          <w:p w14:paraId="5DC36D7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 Rejoices Over Babylon</w:t>
            </w:r>
          </w:p>
        </w:tc>
        <w:tc>
          <w:tcPr>
            <w:tcW w:w="2046" w:type="pct"/>
            <w:tcMar>
              <w:top w:w="100" w:type="dxa"/>
              <w:left w:w="100" w:type="dxa"/>
              <w:bottom w:w="100" w:type="dxa"/>
              <w:right w:w="100" w:type="dxa"/>
            </w:tcMar>
          </w:tcPr>
          <w:p w14:paraId="2D4B12B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Everyone is praising God for the destruction of Mystery Babylon.</w:t>
            </w:r>
          </w:p>
        </w:tc>
        <w:tc>
          <w:tcPr>
            <w:tcW w:w="1030" w:type="pct"/>
            <w:tcMar>
              <w:top w:w="100" w:type="dxa"/>
              <w:left w:w="100" w:type="dxa"/>
              <w:bottom w:w="100" w:type="dxa"/>
              <w:right w:w="100" w:type="dxa"/>
            </w:tcMar>
          </w:tcPr>
          <w:p w14:paraId="341A084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w:t>
            </w:r>
          </w:p>
        </w:tc>
      </w:tr>
      <w:tr w:rsidR="00F06B94" w14:paraId="73C1B3A1" w14:textId="77777777" w:rsidTr="005D4C7A">
        <w:trPr>
          <w:jc w:val="center"/>
        </w:trPr>
        <w:tc>
          <w:tcPr>
            <w:tcW w:w="867" w:type="pct"/>
            <w:tcMar>
              <w:top w:w="100" w:type="dxa"/>
              <w:left w:w="100" w:type="dxa"/>
              <w:bottom w:w="100" w:type="dxa"/>
              <w:right w:w="100" w:type="dxa"/>
            </w:tcMar>
          </w:tcPr>
          <w:p w14:paraId="1B8AA39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19:6-10</w:t>
            </w:r>
          </w:p>
        </w:tc>
        <w:tc>
          <w:tcPr>
            <w:tcW w:w="1057" w:type="pct"/>
            <w:tcMar>
              <w:top w:w="100" w:type="dxa"/>
              <w:left w:w="100" w:type="dxa"/>
              <w:bottom w:w="100" w:type="dxa"/>
              <w:right w:w="100" w:type="dxa"/>
            </w:tcMar>
          </w:tcPr>
          <w:p w14:paraId="30B264AB"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Marriage Supper of the Lamb</w:t>
            </w:r>
          </w:p>
        </w:tc>
        <w:tc>
          <w:tcPr>
            <w:tcW w:w="2046" w:type="pct"/>
            <w:tcMar>
              <w:top w:w="100" w:type="dxa"/>
              <w:left w:w="100" w:type="dxa"/>
              <w:bottom w:w="100" w:type="dxa"/>
              <w:right w:w="100" w:type="dxa"/>
            </w:tcMar>
          </w:tcPr>
          <w:p w14:paraId="46CCD04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The marriage of the Lamb has come and the </w:t>
            </w:r>
            <w:proofErr w:type="gramStart"/>
            <w:r>
              <w:rPr>
                <w:color w:val="FF0000"/>
              </w:rPr>
              <w:t>Bride</w:t>
            </w:r>
            <w:proofErr w:type="gramEnd"/>
            <w:r>
              <w:rPr>
                <w:color w:val="FF0000"/>
              </w:rPr>
              <w:t xml:space="preserve"> has made herself ready. People are invited to come to the marriage supper.</w:t>
            </w:r>
          </w:p>
        </w:tc>
        <w:tc>
          <w:tcPr>
            <w:tcW w:w="1030" w:type="pct"/>
            <w:tcMar>
              <w:top w:w="100" w:type="dxa"/>
              <w:left w:w="100" w:type="dxa"/>
              <w:bottom w:w="100" w:type="dxa"/>
              <w:right w:w="100" w:type="dxa"/>
            </w:tcMar>
          </w:tcPr>
          <w:p w14:paraId="3A5F440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w:t>
            </w:r>
          </w:p>
        </w:tc>
      </w:tr>
      <w:tr w:rsidR="00F06B94" w14:paraId="5783FD25" w14:textId="77777777" w:rsidTr="005D4C7A">
        <w:trPr>
          <w:jc w:val="center"/>
        </w:trPr>
        <w:tc>
          <w:tcPr>
            <w:tcW w:w="867" w:type="pct"/>
            <w:tcMar>
              <w:top w:w="100" w:type="dxa"/>
              <w:left w:w="100" w:type="dxa"/>
              <w:bottom w:w="100" w:type="dxa"/>
              <w:right w:w="100" w:type="dxa"/>
            </w:tcMar>
          </w:tcPr>
          <w:p w14:paraId="691527B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19:11-21</w:t>
            </w:r>
          </w:p>
        </w:tc>
        <w:tc>
          <w:tcPr>
            <w:tcW w:w="1057" w:type="pct"/>
            <w:tcMar>
              <w:top w:w="100" w:type="dxa"/>
              <w:left w:w="100" w:type="dxa"/>
              <w:bottom w:w="100" w:type="dxa"/>
              <w:right w:w="100" w:type="dxa"/>
            </w:tcMar>
          </w:tcPr>
          <w:p w14:paraId="6BA0830C"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Return of Christ</w:t>
            </w:r>
          </w:p>
        </w:tc>
        <w:tc>
          <w:tcPr>
            <w:tcW w:w="2046" w:type="pct"/>
            <w:tcMar>
              <w:top w:w="100" w:type="dxa"/>
              <w:left w:w="100" w:type="dxa"/>
              <w:bottom w:w="100" w:type="dxa"/>
              <w:right w:w="100" w:type="dxa"/>
            </w:tcMar>
          </w:tcPr>
          <w:p w14:paraId="07D043B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Christ returns to earth as the Warrior King and defeats Satan, the Beast, and his armies. </w:t>
            </w:r>
          </w:p>
        </w:tc>
        <w:tc>
          <w:tcPr>
            <w:tcW w:w="1030" w:type="pct"/>
            <w:tcMar>
              <w:top w:w="100" w:type="dxa"/>
              <w:left w:w="100" w:type="dxa"/>
              <w:bottom w:w="100" w:type="dxa"/>
              <w:right w:w="100" w:type="dxa"/>
            </w:tcMar>
          </w:tcPr>
          <w:p w14:paraId="5BC2B41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7DE53434" w14:textId="77777777" w:rsidTr="005D4C7A">
        <w:trPr>
          <w:jc w:val="center"/>
        </w:trPr>
        <w:tc>
          <w:tcPr>
            <w:tcW w:w="867" w:type="pct"/>
            <w:tcMar>
              <w:top w:w="100" w:type="dxa"/>
              <w:left w:w="100" w:type="dxa"/>
              <w:bottom w:w="100" w:type="dxa"/>
              <w:right w:w="100" w:type="dxa"/>
            </w:tcMar>
          </w:tcPr>
          <w:p w14:paraId="7D935B0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20:1-3</w:t>
            </w:r>
          </w:p>
        </w:tc>
        <w:tc>
          <w:tcPr>
            <w:tcW w:w="1057" w:type="pct"/>
            <w:tcMar>
              <w:top w:w="100" w:type="dxa"/>
              <w:left w:w="100" w:type="dxa"/>
              <w:bottom w:w="100" w:type="dxa"/>
              <w:right w:w="100" w:type="dxa"/>
            </w:tcMar>
          </w:tcPr>
          <w:p w14:paraId="19179BD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Satan Bound</w:t>
            </w:r>
          </w:p>
        </w:tc>
        <w:tc>
          <w:tcPr>
            <w:tcW w:w="2046" w:type="pct"/>
            <w:tcMar>
              <w:top w:w="100" w:type="dxa"/>
              <w:left w:w="100" w:type="dxa"/>
              <w:bottom w:w="100" w:type="dxa"/>
              <w:right w:w="100" w:type="dxa"/>
            </w:tcMar>
          </w:tcPr>
          <w:p w14:paraId="39C27CD2"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Satan is locked up, alone, in the bottomless pit for </w:t>
            </w:r>
            <w:r>
              <w:rPr>
                <w:color w:val="FF0000"/>
              </w:rPr>
              <w:lastRenderedPageBreak/>
              <w:t xml:space="preserve">1000 years to think about what he’s done. </w:t>
            </w:r>
          </w:p>
        </w:tc>
        <w:tc>
          <w:tcPr>
            <w:tcW w:w="1030" w:type="pct"/>
            <w:tcMar>
              <w:top w:w="100" w:type="dxa"/>
              <w:left w:w="100" w:type="dxa"/>
              <w:bottom w:w="100" w:type="dxa"/>
              <w:right w:w="100" w:type="dxa"/>
            </w:tcMar>
          </w:tcPr>
          <w:p w14:paraId="753B4579"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lastRenderedPageBreak/>
              <w:t>Bottomless Pit</w:t>
            </w:r>
          </w:p>
        </w:tc>
      </w:tr>
      <w:tr w:rsidR="00F06B94" w14:paraId="6A813E39" w14:textId="77777777" w:rsidTr="005D4C7A">
        <w:trPr>
          <w:jc w:val="center"/>
        </w:trPr>
        <w:tc>
          <w:tcPr>
            <w:tcW w:w="867" w:type="pct"/>
            <w:tcMar>
              <w:top w:w="100" w:type="dxa"/>
              <w:left w:w="100" w:type="dxa"/>
              <w:bottom w:w="100" w:type="dxa"/>
              <w:right w:w="100" w:type="dxa"/>
            </w:tcMar>
          </w:tcPr>
          <w:p w14:paraId="5D10BBD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20:4-6</w:t>
            </w:r>
          </w:p>
        </w:tc>
        <w:tc>
          <w:tcPr>
            <w:tcW w:w="1057" w:type="pct"/>
            <w:tcMar>
              <w:top w:w="100" w:type="dxa"/>
              <w:left w:w="100" w:type="dxa"/>
              <w:bottom w:w="100" w:type="dxa"/>
              <w:right w:w="100" w:type="dxa"/>
            </w:tcMar>
          </w:tcPr>
          <w:p w14:paraId="6602A77A"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First Resurrection</w:t>
            </w:r>
          </w:p>
        </w:tc>
        <w:tc>
          <w:tcPr>
            <w:tcW w:w="2046" w:type="pct"/>
            <w:tcMar>
              <w:top w:w="100" w:type="dxa"/>
              <w:left w:w="100" w:type="dxa"/>
              <w:bottom w:w="100" w:type="dxa"/>
              <w:right w:w="100" w:type="dxa"/>
            </w:tcMar>
          </w:tcPr>
          <w:p w14:paraId="0EDFF00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Christians become priests of God and Christ and reign with Him 1000 years. </w:t>
            </w:r>
          </w:p>
        </w:tc>
        <w:tc>
          <w:tcPr>
            <w:tcW w:w="1030" w:type="pct"/>
            <w:tcMar>
              <w:top w:w="100" w:type="dxa"/>
              <w:left w:w="100" w:type="dxa"/>
              <w:bottom w:w="100" w:type="dxa"/>
              <w:right w:w="100" w:type="dxa"/>
            </w:tcMar>
          </w:tcPr>
          <w:p w14:paraId="4007136E"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Heaven, Earth</w:t>
            </w:r>
          </w:p>
        </w:tc>
      </w:tr>
      <w:tr w:rsidR="00F06B94" w14:paraId="1F97A1E3" w14:textId="77777777" w:rsidTr="005D4C7A">
        <w:trPr>
          <w:jc w:val="center"/>
        </w:trPr>
        <w:tc>
          <w:tcPr>
            <w:tcW w:w="867" w:type="pct"/>
            <w:tcMar>
              <w:top w:w="100" w:type="dxa"/>
              <w:left w:w="100" w:type="dxa"/>
              <w:bottom w:w="100" w:type="dxa"/>
              <w:right w:w="100" w:type="dxa"/>
            </w:tcMar>
          </w:tcPr>
          <w:p w14:paraId="7B3CF3AF"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20:7-10</w:t>
            </w:r>
          </w:p>
        </w:tc>
        <w:tc>
          <w:tcPr>
            <w:tcW w:w="1057" w:type="pct"/>
            <w:tcMar>
              <w:top w:w="100" w:type="dxa"/>
              <w:left w:w="100" w:type="dxa"/>
              <w:bottom w:w="100" w:type="dxa"/>
              <w:right w:w="100" w:type="dxa"/>
            </w:tcMar>
          </w:tcPr>
          <w:p w14:paraId="6C5D7EC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Gog and Magog Rebellion</w:t>
            </w:r>
          </w:p>
        </w:tc>
        <w:tc>
          <w:tcPr>
            <w:tcW w:w="2046" w:type="pct"/>
            <w:tcMar>
              <w:top w:w="100" w:type="dxa"/>
              <w:left w:w="100" w:type="dxa"/>
              <w:bottom w:w="100" w:type="dxa"/>
              <w:right w:w="100" w:type="dxa"/>
            </w:tcMar>
          </w:tcPr>
          <w:p w14:paraId="59D4877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Satan is released from his prison after 1000 years, and is allowed to deceive the nations, who </w:t>
            </w:r>
            <w:proofErr w:type="gramStart"/>
            <w:r>
              <w:rPr>
                <w:color w:val="FF0000"/>
              </w:rPr>
              <w:t>rise up</w:t>
            </w:r>
            <w:proofErr w:type="gramEnd"/>
            <w:r>
              <w:rPr>
                <w:color w:val="FF0000"/>
              </w:rPr>
              <w:t xml:space="preserve"> and try to fight against God and the holy saints in the city. Except they are consumed by fire and Satan is cast into the Lake of Fire.</w:t>
            </w:r>
          </w:p>
        </w:tc>
        <w:tc>
          <w:tcPr>
            <w:tcW w:w="1030" w:type="pct"/>
            <w:tcMar>
              <w:top w:w="100" w:type="dxa"/>
              <w:left w:w="100" w:type="dxa"/>
              <w:bottom w:w="100" w:type="dxa"/>
              <w:right w:w="100" w:type="dxa"/>
            </w:tcMar>
          </w:tcPr>
          <w:p w14:paraId="495D692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F06B94" w14:paraId="40F82D31" w14:textId="77777777" w:rsidTr="005D4C7A">
        <w:trPr>
          <w:jc w:val="center"/>
        </w:trPr>
        <w:tc>
          <w:tcPr>
            <w:tcW w:w="867" w:type="pct"/>
            <w:tcMar>
              <w:top w:w="100" w:type="dxa"/>
              <w:left w:w="100" w:type="dxa"/>
              <w:bottom w:w="100" w:type="dxa"/>
              <w:right w:w="100" w:type="dxa"/>
            </w:tcMar>
          </w:tcPr>
          <w:p w14:paraId="172A351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20:11-15</w:t>
            </w:r>
          </w:p>
        </w:tc>
        <w:tc>
          <w:tcPr>
            <w:tcW w:w="1057" w:type="pct"/>
            <w:tcMar>
              <w:top w:w="100" w:type="dxa"/>
              <w:left w:w="100" w:type="dxa"/>
              <w:bottom w:w="100" w:type="dxa"/>
              <w:right w:w="100" w:type="dxa"/>
            </w:tcMar>
          </w:tcPr>
          <w:p w14:paraId="494392F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Great White Throne Judgment</w:t>
            </w:r>
          </w:p>
        </w:tc>
        <w:tc>
          <w:tcPr>
            <w:tcW w:w="2046" w:type="pct"/>
            <w:tcMar>
              <w:top w:w="100" w:type="dxa"/>
              <w:left w:w="100" w:type="dxa"/>
              <w:bottom w:w="100" w:type="dxa"/>
              <w:right w:w="100" w:type="dxa"/>
            </w:tcMar>
          </w:tcPr>
          <w:p w14:paraId="4069DEE1"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Heaven and Earth pass away. All who are dead stand before God and are judged. Those whose </w:t>
            </w:r>
            <w:proofErr w:type="gramStart"/>
            <w:r>
              <w:rPr>
                <w:color w:val="FF0000"/>
              </w:rPr>
              <w:t>name</w:t>
            </w:r>
            <w:proofErr w:type="gramEnd"/>
            <w:r>
              <w:rPr>
                <w:color w:val="FF0000"/>
              </w:rPr>
              <w:t xml:space="preserve"> are not in the Book of Life are thrown into </w:t>
            </w:r>
            <w:proofErr w:type="gramStart"/>
            <w:r>
              <w:rPr>
                <w:color w:val="FF0000"/>
              </w:rPr>
              <w:t>the Lake</w:t>
            </w:r>
            <w:proofErr w:type="gramEnd"/>
            <w:r>
              <w:rPr>
                <w:color w:val="FF0000"/>
              </w:rPr>
              <w:t xml:space="preserve"> of Fire.</w:t>
            </w:r>
          </w:p>
        </w:tc>
        <w:tc>
          <w:tcPr>
            <w:tcW w:w="1030" w:type="pct"/>
            <w:tcMar>
              <w:top w:w="100" w:type="dxa"/>
              <w:left w:w="100" w:type="dxa"/>
              <w:bottom w:w="100" w:type="dxa"/>
              <w:right w:w="100" w:type="dxa"/>
            </w:tcMar>
          </w:tcPr>
          <w:p w14:paraId="38982CB7" w14:textId="77777777" w:rsidR="00F06B94" w:rsidRDefault="00F06B94">
            <w:pPr>
              <w:widowControl w:val="0"/>
              <w:pBdr>
                <w:top w:val="nil"/>
                <w:left w:val="nil"/>
                <w:bottom w:val="nil"/>
                <w:right w:val="nil"/>
                <w:between w:val="nil"/>
              </w:pBdr>
              <w:spacing w:before="0" w:after="0" w:line="240" w:lineRule="auto"/>
              <w:rPr>
                <w:color w:val="FF0000"/>
              </w:rPr>
            </w:pPr>
          </w:p>
        </w:tc>
      </w:tr>
      <w:tr w:rsidR="00F06B94" w14:paraId="78FBDF60" w14:textId="77777777" w:rsidTr="005D4C7A">
        <w:trPr>
          <w:jc w:val="center"/>
        </w:trPr>
        <w:tc>
          <w:tcPr>
            <w:tcW w:w="867" w:type="pct"/>
            <w:tcMar>
              <w:top w:w="100" w:type="dxa"/>
              <w:left w:w="100" w:type="dxa"/>
              <w:bottom w:w="100" w:type="dxa"/>
              <w:right w:w="100" w:type="dxa"/>
            </w:tcMar>
          </w:tcPr>
          <w:p w14:paraId="0BEA79EF"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21:1-8</w:t>
            </w:r>
          </w:p>
        </w:tc>
        <w:tc>
          <w:tcPr>
            <w:tcW w:w="1057" w:type="pct"/>
            <w:tcMar>
              <w:top w:w="100" w:type="dxa"/>
              <w:left w:w="100" w:type="dxa"/>
              <w:bottom w:w="100" w:type="dxa"/>
              <w:right w:w="100" w:type="dxa"/>
            </w:tcMar>
          </w:tcPr>
          <w:p w14:paraId="3D548417"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New Heavens, New Earth</w:t>
            </w:r>
          </w:p>
        </w:tc>
        <w:tc>
          <w:tcPr>
            <w:tcW w:w="2046" w:type="pct"/>
            <w:tcMar>
              <w:top w:w="100" w:type="dxa"/>
              <w:left w:w="100" w:type="dxa"/>
              <w:bottom w:w="100" w:type="dxa"/>
              <w:right w:w="100" w:type="dxa"/>
            </w:tcMar>
          </w:tcPr>
          <w:p w14:paraId="6E5C3E0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A New Heaven and a New Earth is made. The New Jerusalem, the bride, descends from heaven to earth. </w:t>
            </w:r>
          </w:p>
        </w:tc>
        <w:tc>
          <w:tcPr>
            <w:tcW w:w="1030" w:type="pct"/>
            <w:tcMar>
              <w:top w:w="100" w:type="dxa"/>
              <w:left w:w="100" w:type="dxa"/>
              <w:bottom w:w="100" w:type="dxa"/>
              <w:right w:w="100" w:type="dxa"/>
            </w:tcMar>
          </w:tcPr>
          <w:p w14:paraId="63C43396"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New Earth</w:t>
            </w:r>
          </w:p>
        </w:tc>
      </w:tr>
      <w:tr w:rsidR="00F06B94" w14:paraId="3036F5B0" w14:textId="77777777" w:rsidTr="005D4C7A">
        <w:trPr>
          <w:jc w:val="center"/>
        </w:trPr>
        <w:tc>
          <w:tcPr>
            <w:tcW w:w="867" w:type="pct"/>
            <w:tcMar>
              <w:top w:w="100" w:type="dxa"/>
              <w:left w:w="100" w:type="dxa"/>
              <w:bottom w:w="100" w:type="dxa"/>
              <w:right w:w="100" w:type="dxa"/>
            </w:tcMar>
          </w:tcPr>
          <w:p w14:paraId="71B55690"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21:9-22:5</w:t>
            </w:r>
          </w:p>
        </w:tc>
        <w:tc>
          <w:tcPr>
            <w:tcW w:w="1057" w:type="pct"/>
            <w:tcMar>
              <w:top w:w="100" w:type="dxa"/>
              <w:left w:w="100" w:type="dxa"/>
              <w:bottom w:w="100" w:type="dxa"/>
              <w:right w:w="100" w:type="dxa"/>
            </w:tcMar>
          </w:tcPr>
          <w:p w14:paraId="54C6D9B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The New Jerusalem</w:t>
            </w:r>
          </w:p>
        </w:tc>
        <w:tc>
          <w:tcPr>
            <w:tcW w:w="2046" w:type="pct"/>
            <w:tcMar>
              <w:top w:w="100" w:type="dxa"/>
              <w:left w:w="100" w:type="dxa"/>
              <w:bottom w:w="100" w:type="dxa"/>
              <w:right w:w="100" w:type="dxa"/>
            </w:tcMar>
          </w:tcPr>
          <w:p w14:paraId="6B9AD74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John describes </w:t>
            </w:r>
            <w:proofErr w:type="gramStart"/>
            <w:r>
              <w:rPr>
                <w:color w:val="FF0000"/>
              </w:rPr>
              <w:t>the New</w:t>
            </w:r>
            <w:proofErr w:type="gramEnd"/>
            <w:r>
              <w:rPr>
                <w:color w:val="FF0000"/>
              </w:rPr>
              <w:t xml:space="preserve"> Jerusalem.</w:t>
            </w:r>
          </w:p>
        </w:tc>
        <w:tc>
          <w:tcPr>
            <w:tcW w:w="1030" w:type="pct"/>
            <w:tcMar>
              <w:top w:w="100" w:type="dxa"/>
              <w:left w:w="100" w:type="dxa"/>
              <w:bottom w:w="100" w:type="dxa"/>
              <w:right w:w="100" w:type="dxa"/>
            </w:tcMar>
          </w:tcPr>
          <w:p w14:paraId="2E41DFE4"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New Earth</w:t>
            </w:r>
          </w:p>
        </w:tc>
      </w:tr>
      <w:tr w:rsidR="00F06B94" w14:paraId="2B4AE8C5" w14:textId="77777777" w:rsidTr="005D4C7A">
        <w:trPr>
          <w:jc w:val="center"/>
        </w:trPr>
        <w:tc>
          <w:tcPr>
            <w:tcW w:w="867" w:type="pct"/>
            <w:tcMar>
              <w:top w:w="100" w:type="dxa"/>
              <w:left w:w="100" w:type="dxa"/>
              <w:bottom w:w="100" w:type="dxa"/>
              <w:right w:w="100" w:type="dxa"/>
            </w:tcMar>
          </w:tcPr>
          <w:p w14:paraId="477C1BD5"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22:6-21</w:t>
            </w:r>
          </w:p>
        </w:tc>
        <w:tc>
          <w:tcPr>
            <w:tcW w:w="1057" w:type="pct"/>
            <w:tcMar>
              <w:top w:w="100" w:type="dxa"/>
              <w:left w:w="100" w:type="dxa"/>
              <w:bottom w:w="100" w:type="dxa"/>
              <w:right w:w="100" w:type="dxa"/>
            </w:tcMar>
          </w:tcPr>
          <w:p w14:paraId="7F448B5F"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Conclusion</w:t>
            </w:r>
          </w:p>
        </w:tc>
        <w:tc>
          <w:tcPr>
            <w:tcW w:w="2046" w:type="pct"/>
            <w:tcMar>
              <w:top w:w="100" w:type="dxa"/>
              <w:left w:w="100" w:type="dxa"/>
              <w:bottom w:w="100" w:type="dxa"/>
              <w:right w:w="100" w:type="dxa"/>
            </w:tcMar>
          </w:tcPr>
          <w:p w14:paraId="03A3C948" w14:textId="77777777" w:rsidR="00F06B94" w:rsidRDefault="00000000">
            <w:pPr>
              <w:widowControl w:val="0"/>
              <w:pBdr>
                <w:top w:val="nil"/>
                <w:left w:val="nil"/>
                <w:bottom w:val="nil"/>
                <w:right w:val="nil"/>
                <w:between w:val="nil"/>
              </w:pBdr>
              <w:spacing w:before="0" w:after="0" w:line="240" w:lineRule="auto"/>
              <w:rPr>
                <w:color w:val="FF0000"/>
              </w:rPr>
            </w:pPr>
            <w:r>
              <w:rPr>
                <w:color w:val="FF0000"/>
              </w:rPr>
              <w:t xml:space="preserve">John concludes with verifying everything is written exactly as it should be and that Jesus is returning soon. </w:t>
            </w:r>
          </w:p>
        </w:tc>
        <w:tc>
          <w:tcPr>
            <w:tcW w:w="1030" w:type="pct"/>
            <w:tcMar>
              <w:top w:w="100" w:type="dxa"/>
              <w:left w:w="100" w:type="dxa"/>
              <w:bottom w:w="100" w:type="dxa"/>
              <w:right w:w="100" w:type="dxa"/>
            </w:tcMar>
          </w:tcPr>
          <w:p w14:paraId="3D6D75BF" w14:textId="77777777" w:rsidR="00F06B94" w:rsidRDefault="00F06B94">
            <w:pPr>
              <w:widowControl w:val="0"/>
              <w:pBdr>
                <w:top w:val="nil"/>
                <w:left w:val="nil"/>
                <w:bottom w:val="nil"/>
                <w:right w:val="nil"/>
                <w:between w:val="nil"/>
              </w:pBdr>
              <w:spacing w:before="0" w:after="0" w:line="240" w:lineRule="auto"/>
              <w:rPr>
                <w:color w:val="FF0000"/>
              </w:rPr>
            </w:pPr>
          </w:p>
        </w:tc>
      </w:tr>
    </w:tbl>
    <w:p w14:paraId="73D092DF" w14:textId="77777777" w:rsidR="00F06B94" w:rsidRDefault="00F06B94"/>
    <w:p w14:paraId="239F75E4" w14:textId="77777777" w:rsidR="00F06B94" w:rsidRDefault="00000000">
      <w:r>
        <w:t xml:space="preserve">After writing all the visions out in this format, are there any visions that seem to have overlapping events? Which events do you think are </w:t>
      </w:r>
      <w:proofErr w:type="gramStart"/>
      <w:r>
        <w:t>being mentioned</w:t>
      </w:r>
      <w:proofErr w:type="gramEnd"/>
      <w:r>
        <w:t xml:space="preserve"> in multiple places?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06B94" w14:paraId="6F13E9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7A6F7D" w14:textId="77777777" w:rsidR="00F06B94" w:rsidRDefault="00F06B94">
            <w:pPr>
              <w:widowControl w:val="0"/>
              <w:spacing w:before="0" w:after="0" w:line="240" w:lineRule="auto"/>
            </w:pPr>
          </w:p>
        </w:tc>
      </w:tr>
    </w:tbl>
    <w:p w14:paraId="69E14F7F" w14:textId="77777777" w:rsidR="00F06B94" w:rsidRDefault="00000000">
      <w:pPr>
        <w:pStyle w:val="Heading1"/>
        <w:ind w:right="990"/>
      </w:pPr>
      <w:bookmarkStart w:id="2" w:name="_kzr50v5gtl84" w:colFirst="0" w:colLast="0"/>
      <w:bookmarkEnd w:id="2"/>
      <w:r>
        <w:lastRenderedPageBreak/>
        <w:t>Final Thoughts</w:t>
      </w:r>
    </w:p>
    <w:p w14:paraId="03B3B400" w14:textId="77777777" w:rsidR="00F06B94"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06B94" w14:paraId="313655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0D16F4" w14:textId="77777777" w:rsidR="00F06B94" w:rsidRDefault="00F06B94">
            <w:pPr>
              <w:widowControl w:val="0"/>
              <w:spacing w:before="0" w:after="0" w:line="240" w:lineRule="auto"/>
            </w:pPr>
          </w:p>
        </w:tc>
      </w:tr>
    </w:tbl>
    <w:p w14:paraId="0C8A286F" w14:textId="77777777" w:rsidR="00F06B94" w:rsidRDefault="00000000">
      <w:pPr>
        <w:pStyle w:val="Heading1"/>
        <w:ind w:right="990"/>
      </w:pPr>
      <w:bookmarkStart w:id="3" w:name="_uhuyax6d57a" w:colFirst="0" w:colLast="0"/>
      <w:bookmarkEnd w:id="3"/>
      <w:r>
        <w:t>Resources</w:t>
      </w:r>
    </w:p>
    <w:p w14:paraId="2B3DCF91" w14:textId="77777777" w:rsidR="00F06B94" w:rsidRDefault="00F06B94"/>
    <w:p w14:paraId="7D50ABB7" w14:textId="77777777" w:rsidR="00F06B94" w:rsidRDefault="00F06B94"/>
    <w:p w14:paraId="1AD8749C" w14:textId="77777777" w:rsidR="00F06B94" w:rsidRDefault="00F06B94"/>
    <w:sectPr w:rsidR="00F06B94" w:rsidSect="005D4C7A">
      <w:pgSz w:w="15840" w:h="12240" w:orient="landscape"/>
      <w:pgMar w:top="1440" w:right="1440" w:bottom="1440" w:left="144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0713BCFD-9D50-43B6-AF43-3A45B45883BC}"/>
    <w:embedBold r:id="rId2" w:fontKey="{C2DB3CA2-22F8-41CC-835F-7BACBC773291}"/>
    <w:embedItalic r:id="rId3" w:fontKey="{0996BBD6-13A6-42AE-9854-70C148C98FB6}"/>
  </w:font>
  <w:font w:name="Barlow Medium">
    <w:charset w:val="00"/>
    <w:family w:val="auto"/>
    <w:pitch w:val="variable"/>
    <w:sig w:usb0="20000007" w:usb1="00000000" w:usb2="00000000" w:usb3="00000000" w:csb0="00000193" w:csb1="00000000"/>
    <w:embedRegular r:id="rId4" w:fontKey="{5268CD3B-4645-4AAC-A0D7-2BB24F545260}"/>
  </w:font>
  <w:font w:name="Barlow">
    <w:charset w:val="00"/>
    <w:family w:val="auto"/>
    <w:pitch w:val="variable"/>
    <w:sig w:usb0="20000007" w:usb1="00000000" w:usb2="00000000" w:usb3="00000000" w:csb0="00000193" w:csb1="00000000"/>
    <w:embedRegular r:id="rId5" w:fontKey="{71DE4E0D-C63E-4F41-A36B-78A62323F758}"/>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6EF10766-E651-4FE9-8189-F0179BD08262}"/>
  </w:font>
  <w:font w:name="Calibri">
    <w:panose1 w:val="020F0502020204030204"/>
    <w:charset w:val="00"/>
    <w:family w:val="swiss"/>
    <w:pitch w:val="variable"/>
    <w:sig w:usb0="E4002EFF" w:usb1="C200247B" w:usb2="00000009" w:usb3="00000000" w:csb0="000001FF" w:csb1="00000000"/>
    <w:embedRegular r:id="rId7" w:fontKey="{39E2B576-90B1-433B-AB06-258928B8545C}"/>
  </w:font>
  <w:font w:name="Cambria">
    <w:panose1 w:val="02040503050406030204"/>
    <w:charset w:val="00"/>
    <w:family w:val="roman"/>
    <w:pitch w:val="variable"/>
    <w:sig w:usb0="E00006FF" w:usb1="420024FF" w:usb2="02000000" w:usb3="00000000" w:csb0="0000019F" w:csb1="00000000"/>
    <w:embedRegular r:id="rId8" w:fontKey="{5533AE45-7594-4749-8B3E-9888963860E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6B94"/>
    <w:rsid w:val="005051E6"/>
    <w:rsid w:val="005D4C7A"/>
    <w:rsid w:val="00F06B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0B3DC"/>
  <w15:docId w15:val="{A91821C4-8405-4006-BB48-6C3C00B7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semiHidden/>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1722</Words>
  <Characters>7785</Characters>
  <Application>Microsoft Office Word</Application>
  <DocSecurity>0</DocSecurity>
  <Lines>251</Lines>
  <Paragraphs>198</Paragraphs>
  <ScaleCrop>false</ScaleCrop>
  <Company/>
  <LinksUpToDate>false</LinksUpToDate>
  <CharactersWithSpaces>9309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2026-03-05T14:31:00Z</dcterms:created>
  <dcterms:modified xsi:type="dcterms:W3CDTF">2026-03-05T14:32:00Z</dcterms:modified>
</cp:coreProperties>
</file>